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24F9" w14:textId="77777777" w:rsidR="00D636A0" w:rsidRPr="00D636A0" w:rsidRDefault="006610E7" w:rsidP="00D636A0">
      <w:pPr>
        <w:ind w:firstLine="0"/>
        <w:jc w:val="center"/>
        <w:rPr>
          <w:b/>
        </w:rPr>
      </w:pPr>
      <w:r w:rsidRPr="00D636A0">
        <w:rPr>
          <w:b/>
        </w:rPr>
        <w:t xml:space="preserve">DANH MỤC </w:t>
      </w:r>
      <w:r w:rsidRPr="006610E7">
        <w:rPr>
          <w:b/>
        </w:rPr>
        <w:t>NHIỆM VỤ HỢP TÁC QUỐC TẾ VỀ KHOA HỌC CÔNG NGHỆ THEO NGHỊ ĐỊNH THƯ</w:t>
      </w:r>
    </w:p>
    <w:tbl>
      <w:tblPr>
        <w:tblStyle w:val="TableGrid"/>
        <w:tblW w:w="5000" w:type="pct"/>
        <w:tblLook w:val="04A0" w:firstRow="1" w:lastRow="0" w:firstColumn="1" w:lastColumn="0" w:noHBand="0" w:noVBand="1"/>
      </w:tblPr>
      <w:tblGrid>
        <w:gridCol w:w="717"/>
        <w:gridCol w:w="3003"/>
        <w:gridCol w:w="1268"/>
        <w:gridCol w:w="1268"/>
        <w:gridCol w:w="1483"/>
        <w:gridCol w:w="1063"/>
        <w:gridCol w:w="1397"/>
        <w:gridCol w:w="1084"/>
        <w:gridCol w:w="2008"/>
        <w:gridCol w:w="2064"/>
      </w:tblGrid>
      <w:tr w:rsidR="00853BC7" w:rsidRPr="00516F1F" w14:paraId="3FC5CEC3" w14:textId="77777777" w:rsidTr="00123508">
        <w:trPr>
          <w:tblHeader/>
        </w:trPr>
        <w:tc>
          <w:tcPr>
            <w:tcW w:w="233" w:type="pct"/>
            <w:vAlign w:val="center"/>
          </w:tcPr>
          <w:p w14:paraId="1BE15E85" w14:textId="77777777" w:rsidR="00853BC7" w:rsidRPr="00516F1F" w:rsidRDefault="00853BC7" w:rsidP="00124221">
            <w:pPr>
              <w:ind w:firstLine="0"/>
              <w:jc w:val="center"/>
              <w:rPr>
                <w:b/>
                <w:szCs w:val="24"/>
              </w:rPr>
            </w:pPr>
            <w:r w:rsidRPr="00516F1F">
              <w:rPr>
                <w:b/>
                <w:szCs w:val="24"/>
              </w:rPr>
              <w:t>STT</w:t>
            </w:r>
          </w:p>
        </w:tc>
        <w:tc>
          <w:tcPr>
            <w:tcW w:w="978" w:type="pct"/>
            <w:vAlign w:val="center"/>
          </w:tcPr>
          <w:p w14:paraId="2FF3C3AC" w14:textId="77777777" w:rsidR="00853BC7" w:rsidRPr="00516F1F" w:rsidRDefault="00853BC7" w:rsidP="00124221">
            <w:pPr>
              <w:ind w:firstLine="0"/>
              <w:jc w:val="center"/>
              <w:rPr>
                <w:b/>
                <w:szCs w:val="24"/>
              </w:rPr>
            </w:pPr>
            <w:r w:rsidRPr="00516F1F">
              <w:rPr>
                <w:b/>
                <w:szCs w:val="24"/>
              </w:rPr>
              <w:t>Tên đề tài</w:t>
            </w:r>
          </w:p>
        </w:tc>
        <w:tc>
          <w:tcPr>
            <w:tcW w:w="413" w:type="pct"/>
            <w:vAlign w:val="center"/>
          </w:tcPr>
          <w:p w14:paraId="35A66F88" w14:textId="77777777" w:rsidR="00853BC7" w:rsidRPr="00516F1F" w:rsidRDefault="00853BC7" w:rsidP="00124221">
            <w:pPr>
              <w:ind w:firstLine="0"/>
              <w:jc w:val="center"/>
              <w:rPr>
                <w:b/>
                <w:szCs w:val="24"/>
              </w:rPr>
            </w:pPr>
            <w:r w:rsidRPr="00516F1F">
              <w:rPr>
                <w:b/>
                <w:szCs w:val="24"/>
              </w:rPr>
              <w:t>Chủ trì</w:t>
            </w:r>
            <w:r>
              <w:rPr>
                <w:b/>
                <w:szCs w:val="24"/>
              </w:rPr>
              <w:t>, tham gia</w:t>
            </w:r>
          </w:p>
        </w:tc>
        <w:tc>
          <w:tcPr>
            <w:tcW w:w="413" w:type="pct"/>
            <w:vAlign w:val="center"/>
          </w:tcPr>
          <w:p w14:paraId="4D118A46" w14:textId="77777777" w:rsidR="00853BC7" w:rsidRPr="00516F1F" w:rsidRDefault="00853BC7" w:rsidP="00124221">
            <w:pPr>
              <w:ind w:firstLine="0"/>
              <w:jc w:val="center"/>
              <w:rPr>
                <w:b/>
                <w:szCs w:val="24"/>
              </w:rPr>
            </w:pPr>
            <w:r>
              <w:rPr>
                <w:b/>
                <w:szCs w:val="24"/>
              </w:rPr>
              <w:t>Đối tác nước ngoài</w:t>
            </w:r>
          </w:p>
        </w:tc>
        <w:tc>
          <w:tcPr>
            <w:tcW w:w="483" w:type="pct"/>
            <w:vAlign w:val="center"/>
          </w:tcPr>
          <w:p w14:paraId="34F27F6A" w14:textId="77777777" w:rsidR="00853BC7" w:rsidRPr="00516F1F" w:rsidRDefault="00853BC7" w:rsidP="00124221">
            <w:pPr>
              <w:ind w:firstLine="0"/>
              <w:jc w:val="center"/>
              <w:rPr>
                <w:b/>
                <w:szCs w:val="24"/>
              </w:rPr>
            </w:pPr>
            <w:r w:rsidRPr="00516F1F">
              <w:rPr>
                <w:b/>
                <w:szCs w:val="24"/>
              </w:rPr>
              <w:t>Thời gian thực hiện</w:t>
            </w:r>
          </w:p>
        </w:tc>
        <w:tc>
          <w:tcPr>
            <w:tcW w:w="346" w:type="pct"/>
            <w:vAlign w:val="center"/>
          </w:tcPr>
          <w:p w14:paraId="560ED322" w14:textId="77777777" w:rsidR="00853BC7" w:rsidRPr="00516F1F" w:rsidRDefault="00853BC7" w:rsidP="00124221">
            <w:pPr>
              <w:ind w:firstLine="0"/>
              <w:jc w:val="center"/>
              <w:rPr>
                <w:b/>
                <w:szCs w:val="24"/>
              </w:rPr>
            </w:pPr>
            <w:r w:rsidRPr="00516F1F">
              <w:rPr>
                <w:b/>
                <w:szCs w:val="24"/>
              </w:rPr>
              <w:t>Tổng kinh phí (tr.đ)</w:t>
            </w:r>
          </w:p>
        </w:tc>
        <w:tc>
          <w:tcPr>
            <w:tcW w:w="455" w:type="pct"/>
            <w:vAlign w:val="center"/>
          </w:tcPr>
          <w:p w14:paraId="0BF83294" w14:textId="77777777" w:rsidR="00853BC7" w:rsidRPr="00516F1F" w:rsidRDefault="00853BC7" w:rsidP="00124221">
            <w:pPr>
              <w:ind w:firstLine="0"/>
              <w:jc w:val="center"/>
              <w:rPr>
                <w:b/>
                <w:szCs w:val="24"/>
              </w:rPr>
            </w:pPr>
            <w:r w:rsidRPr="00516F1F">
              <w:rPr>
                <w:b/>
                <w:szCs w:val="24"/>
              </w:rPr>
              <w:t>Nghiệm thu cấp cơ sở</w:t>
            </w:r>
          </w:p>
        </w:tc>
        <w:tc>
          <w:tcPr>
            <w:tcW w:w="353" w:type="pct"/>
            <w:vAlign w:val="center"/>
          </w:tcPr>
          <w:p w14:paraId="4BB90F49" w14:textId="77777777" w:rsidR="00853BC7" w:rsidRPr="00516F1F" w:rsidRDefault="00853BC7" w:rsidP="00124221">
            <w:pPr>
              <w:ind w:firstLine="0"/>
              <w:jc w:val="center"/>
              <w:rPr>
                <w:b/>
                <w:szCs w:val="24"/>
              </w:rPr>
            </w:pPr>
            <w:r w:rsidRPr="00516F1F">
              <w:rPr>
                <w:b/>
                <w:szCs w:val="24"/>
              </w:rPr>
              <w:t>Nghiệm thu cấp Nhà nước</w:t>
            </w:r>
          </w:p>
        </w:tc>
        <w:tc>
          <w:tcPr>
            <w:tcW w:w="654" w:type="pct"/>
            <w:vAlign w:val="center"/>
          </w:tcPr>
          <w:p w14:paraId="158C5437" w14:textId="77777777" w:rsidR="00853BC7" w:rsidRPr="00516F1F" w:rsidRDefault="00853BC7" w:rsidP="00124221">
            <w:pPr>
              <w:ind w:firstLine="0"/>
              <w:jc w:val="center"/>
              <w:rPr>
                <w:b/>
                <w:szCs w:val="24"/>
              </w:rPr>
            </w:pPr>
            <w:r w:rsidRPr="00516F1F">
              <w:rPr>
                <w:b/>
                <w:szCs w:val="24"/>
              </w:rPr>
              <w:t>Ghi chú</w:t>
            </w:r>
          </w:p>
        </w:tc>
        <w:tc>
          <w:tcPr>
            <w:tcW w:w="672" w:type="pct"/>
            <w:vAlign w:val="center"/>
          </w:tcPr>
          <w:p w14:paraId="43877CA6" w14:textId="77777777" w:rsidR="00853BC7" w:rsidRPr="00516F1F" w:rsidRDefault="00853BC7" w:rsidP="00124221">
            <w:pPr>
              <w:ind w:firstLine="0"/>
              <w:jc w:val="center"/>
              <w:rPr>
                <w:b/>
                <w:szCs w:val="24"/>
              </w:rPr>
            </w:pPr>
            <w:r>
              <w:rPr>
                <w:b/>
                <w:szCs w:val="24"/>
              </w:rPr>
              <w:t>Kết quả, sản phẩm</w:t>
            </w:r>
          </w:p>
        </w:tc>
      </w:tr>
      <w:tr w:rsidR="00853BC7" w:rsidRPr="00516F1F" w14:paraId="5C404074" w14:textId="77777777" w:rsidTr="00853BC7">
        <w:tc>
          <w:tcPr>
            <w:tcW w:w="233" w:type="pct"/>
          </w:tcPr>
          <w:p w14:paraId="2299DC3E" w14:textId="77777777" w:rsidR="00853BC7" w:rsidRPr="00516F1F" w:rsidRDefault="00853BC7" w:rsidP="00936BF7">
            <w:pPr>
              <w:pStyle w:val="ListParagraph"/>
              <w:numPr>
                <w:ilvl w:val="0"/>
                <w:numId w:val="1"/>
              </w:numPr>
              <w:ind w:left="357" w:hanging="357"/>
              <w:rPr>
                <w:szCs w:val="24"/>
              </w:rPr>
            </w:pPr>
          </w:p>
        </w:tc>
        <w:tc>
          <w:tcPr>
            <w:tcW w:w="978" w:type="pct"/>
          </w:tcPr>
          <w:p w14:paraId="03A3025B" w14:textId="77777777" w:rsidR="00853BC7" w:rsidRPr="00516F1F" w:rsidRDefault="00853BC7" w:rsidP="00104D69">
            <w:pPr>
              <w:ind w:firstLine="0"/>
              <w:rPr>
                <w:szCs w:val="24"/>
              </w:rPr>
            </w:pPr>
            <w:r w:rsidRPr="00516F1F">
              <w:rPr>
                <w:rFonts w:eastAsia="Calibri" w:cs="Times New Roman"/>
                <w:szCs w:val="24"/>
                <w:lang w:val="nl-NL"/>
              </w:rPr>
              <w:t xml:space="preserve">Nghiên cứu, xây dựng cứ liệu khoa học phục vụ trùng tu, phục hồi và tôn tạo cụm di tích Văn </w:t>
            </w:r>
            <w:r>
              <w:rPr>
                <w:rFonts w:eastAsia="Calibri" w:cs="Times New Roman"/>
                <w:szCs w:val="24"/>
                <w:lang w:val="nl-NL"/>
              </w:rPr>
              <w:t>T</w:t>
            </w:r>
            <w:r w:rsidRPr="00516F1F">
              <w:rPr>
                <w:rFonts w:eastAsia="Calibri" w:cs="Times New Roman"/>
                <w:szCs w:val="24"/>
                <w:lang w:val="nl-NL"/>
              </w:rPr>
              <w:t xml:space="preserve">hánh, Võ </w:t>
            </w:r>
            <w:r>
              <w:rPr>
                <w:rFonts w:eastAsia="Calibri" w:cs="Times New Roman"/>
                <w:szCs w:val="24"/>
                <w:lang w:val="nl-NL"/>
              </w:rPr>
              <w:t>T</w:t>
            </w:r>
            <w:r w:rsidRPr="00516F1F">
              <w:rPr>
                <w:rFonts w:eastAsia="Calibri" w:cs="Times New Roman"/>
                <w:szCs w:val="24"/>
                <w:lang w:val="nl-NL"/>
              </w:rPr>
              <w:t>hánh trên cơ sở ứng dụng công nghệ thông tin</w:t>
            </w:r>
          </w:p>
        </w:tc>
        <w:tc>
          <w:tcPr>
            <w:tcW w:w="413" w:type="pct"/>
          </w:tcPr>
          <w:p w14:paraId="1F9E09A5" w14:textId="77777777" w:rsidR="00853BC7" w:rsidRPr="00516F1F" w:rsidRDefault="00853BC7" w:rsidP="00EE1117">
            <w:pPr>
              <w:ind w:firstLine="0"/>
              <w:rPr>
                <w:szCs w:val="24"/>
              </w:rPr>
            </w:pPr>
            <w:r w:rsidRPr="00516F1F">
              <w:rPr>
                <w:rFonts w:eastAsia="Calibri" w:cs="Times New Roman"/>
                <w:bCs/>
                <w:szCs w:val="24"/>
              </w:rPr>
              <w:t>PGS.TS. Nguyễn Văn Tận</w:t>
            </w:r>
          </w:p>
        </w:tc>
        <w:tc>
          <w:tcPr>
            <w:tcW w:w="413" w:type="pct"/>
          </w:tcPr>
          <w:p w14:paraId="0CE4B558" w14:textId="77777777" w:rsidR="00853BC7" w:rsidRDefault="00853BC7" w:rsidP="00124221">
            <w:pPr>
              <w:ind w:firstLine="0"/>
              <w:rPr>
                <w:szCs w:val="24"/>
              </w:rPr>
            </w:pPr>
            <w:r>
              <w:rPr>
                <w:szCs w:val="24"/>
              </w:rPr>
              <w:t>GS. Fausto Pugnaloni</w:t>
            </w:r>
          </w:p>
          <w:p w14:paraId="3D0D9F80" w14:textId="77777777" w:rsidR="00853BC7" w:rsidRPr="00516F1F" w:rsidRDefault="00853BC7" w:rsidP="00124221">
            <w:pPr>
              <w:ind w:firstLine="0"/>
              <w:rPr>
                <w:szCs w:val="24"/>
              </w:rPr>
            </w:pPr>
            <w:r>
              <w:rPr>
                <w:szCs w:val="24"/>
              </w:rPr>
              <w:t>ĐHBK Marche, Italy</w:t>
            </w:r>
          </w:p>
        </w:tc>
        <w:tc>
          <w:tcPr>
            <w:tcW w:w="483" w:type="pct"/>
          </w:tcPr>
          <w:p w14:paraId="4EACC39F" w14:textId="77777777" w:rsidR="00853BC7" w:rsidRPr="00516F1F" w:rsidRDefault="00853BC7" w:rsidP="002A7F01">
            <w:pPr>
              <w:ind w:firstLine="0"/>
              <w:rPr>
                <w:szCs w:val="24"/>
              </w:rPr>
            </w:pPr>
            <w:r w:rsidRPr="00516F1F">
              <w:rPr>
                <w:szCs w:val="24"/>
              </w:rPr>
              <w:t>2010-2011</w:t>
            </w:r>
          </w:p>
        </w:tc>
        <w:tc>
          <w:tcPr>
            <w:tcW w:w="346" w:type="pct"/>
          </w:tcPr>
          <w:p w14:paraId="54D98799" w14:textId="77777777" w:rsidR="00853BC7" w:rsidRPr="00516F1F" w:rsidRDefault="00853BC7" w:rsidP="00A72C59">
            <w:pPr>
              <w:ind w:firstLine="0"/>
              <w:rPr>
                <w:szCs w:val="24"/>
              </w:rPr>
            </w:pPr>
            <w:r w:rsidRPr="00516F1F">
              <w:rPr>
                <w:szCs w:val="24"/>
              </w:rPr>
              <w:t>1</w:t>
            </w:r>
            <w:r>
              <w:rPr>
                <w:szCs w:val="24"/>
              </w:rPr>
              <w:t>.</w:t>
            </w:r>
            <w:r w:rsidRPr="00516F1F">
              <w:rPr>
                <w:szCs w:val="24"/>
              </w:rPr>
              <w:t>260</w:t>
            </w:r>
          </w:p>
        </w:tc>
        <w:tc>
          <w:tcPr>
            <w:tcW w:w="455" w:type="pct"/>
          </w:tcPr>
          <w:p w14:paraId="74DFAAB7" w14:textId="77777777" w:rsidR="00853BC7" w:rsidRPr="00516F1F" w:rsidRDefault="00853BC7" w:rsidP="00EE1117">
            <w:pPr>
              <w:ind w:firstLine="0"/>
              <w:rPr>
                <w:rFonts w:eastAsia="Calibri" w:cs="Times New Roman"/>
                <w:szCs w:val="24"/>
              </w:rPr>
            </w:pPr>
            <w:r w:rsidRPr="00516F1F">
              <w:rPr>
                <w:szCs w:val="24"/>
              </w:rPr>
              <w:t>26/10/2012</w:t>
            </w:r>
          </w:p>
        </w:tc>
        <w:tc>
          <w:tcPr>
            <w:tcW w:w="353" w:type="pct"/>
          </w:tcPr>
          <w:p w14:paraId="43A52D2F" w14:textId="77777777" w:rsidR="00853BC7" w:rsidRPr="00516F1F" w:rsidRDefault="00853BC7" w:rsidP="00EE1117">
            <w:pPr>
              <w:ind w:firstLine="0"/>
              <w:rPr>
                <w:rFonts w:eastAsia="Calibri" w:cs="Times New Roman"/>
                <w:szCs w:val="24"/>
              </w:rPr>
            </w:pPr>
          </w:p>
        </w:tc>
        <w:tc>
          <w:tcPr>
            <w:tcW w:w="654" w:type="pct"/>
          </w:tcPr>
          <w:p w14:paraId="32C343E9" w14:textId="77777777" w:rsidR="00853BC7" w:rsidRPr="00516F1F" w:rsidRDefault="00853BC7" w:rsidP="00EE1117">
            <w:pPr>
              <w:ind w:firstLine="0"/>
              <w:rPr>
                <w:szCs w:val="24"/>
              </w:rPr>
            </w:pPr>
            <w:r w:rsidRPr="00516F1F">
              <w:rPr>
                <w:rFonts w:eastAsia="Calibri" w:cs="Times New Roman"/>
                <w:szCs w:val="24"/>
              </w:rPr>
              <w:t>H</w:t>
            </w:r>
            <w:r w:rsidRPr="00516F1F">
              <w:rPr>
                <w:rFonts w:eastAsia="Calibri" w:cs="Times New Roman"/>
                <w:szCs w:val="24"/>
                <w:lang w:val="vi-VN"/>
              </w:rPr>
              <w:t>ợp đồng Nghiên cứu khoa học</w:t>
            </w:r>
            <w:r w:rsidRPr="00516F1F">
              <w:rPr>
                <w:rFonts w:eastAsia="Calibri" w:cs="Times New Roman"/>
                <w:szCs w:val="24"/>
              </w:rPr>
              <w:t xml:space="preserve"> và phát triển Công nghệ số: 09/2010/HĐ-NT ngày 01/3/2012</w:t>
            </w:r>
          </w:p>
        </w:tc>
        <w:tc>
          <w:tcPr>
            <w:tcW w:w="672" w:type="pct"/>
          </w:tcPr>
          <w:p w14:paraId="08110156" w14:textId="77777777" w:rsidR="00853BC7" w:rsidRDefault="00853BC7" w:rsidP="00EE1117">
            <w:pPr>
              <w:ind w:firstLine="0"/>
              <w:rPr>
                <w:rFonts w:eastAsia="Calibri" w:cs="Times New Roman"/>
                <w:szCs w:val="24"/>
              </w:rPr>
            </w:pPr>
            <w:r>
              <w:rPr>
                <w:rFonts w:eastAsia="Calibri" w:cs="Times New Roman"/>
                <w:szCs w:val="24"/>
              </w:rPr>
              <w:t>3 bài tạp chí chuyên ngành</w:t>
            </w:r>
          </w:p>
          <w:p w14:paraId="0F6D02DB" w14:textId="77777777" w:rsidR="00853BC7" w:rsidRDefault="00853BC7" w:rsidP="00EE1117">
            <w:pPr>
              <w:ind w:firstLine="0"/>
              <w:rPr>
                <w:rFonts w:eastAsia="Calibri" w:cs="Times New Roman"/>
                <w:szCs w:val="24"/>
              </w:rPr>
            </w:pPr>
            <w:r>
              <w:rPr>
                <w:rFonts w:eastAsia="Calibri" w:cs="Times New Roman"/>
                <w:szCs w:val="24"/>
              </w:rPr>
              <w:t>1 bài kỷ yếu HN Trường ĐHKH</w:t>
            </w:r>
          </w:p>
          <w:p w14:paraId="64135164" w14:textId="77777777" w:rsidR="00853BC7" w:rsidRDefault="00853BC7" w:rsidP="00EE1117">
            <w:pPr>
              <w:ind w:firstLine="0"/>
              <w:rPr>
                <w:rFonts w:eastAsia="Calibri" w:cs="Times New Roman"/>
                <w:szCs w:val="24"/>
              </w:rPr>
            </w:pPr>
            <w:r>
              <w:rPr>
                <w:rFonts w:eastAsia="Calibri" w:cs="Times New Roman"/>
                <w:szCs w:val="24"/>
              </w:rPr>
              <w:t>2 bài ký yếu HN quốc tế</w:t>
            </w:r>
          </w:p>
          <w:p w14:paraId="54264E41" w14:textId="77777777" w:rsidR="00853BC7" w:rsidRDefault="00853BC7" w:rsidP="00EE1117">
            <w:pPr>
              <w:ind w:firstLine="0"/>
              <w:rPr>
                <w:rFonts w:eastAsia="Calibri" w:cs="Times New Roman"/>
                <w:szCs w:val="24"/>
              </w:rPr>
            </w:pPr>
            <w:r>
              <w:rPr>
                <w:rFonts w:eastAsia="Calibri" w:cs="Times New Roman"/>
                <w:szCs w:val="24"/>
              </w:rPr>
              <w:t>1 tiến sĩ (3/2012)</w:t>
            </w:r>
          </w:p>
          <w:p w14:paraId="5C950727" w14:textId="77777777" w:rsidR="00853BC7" w:rsidRPr="00516F1F" w:rsidRDefault="00853BC7" w:rsidP="00A802DC">
            <w:pPr>
              <w:ind w:firstLine="0"/>
              <w:rPr>
                <w:rFonts w:eastAsia="Calibri" w:cs="Times New Roman"/>
                <w:szCs w:val="24"/>
              </w:rPr>
            </w:pPr>
            <w:r>
              <w:rPr>
                <w:rFonts w:eastAsia="Calibri" w:cs="Times New Roman"/>
                <w:szCs w:val="24"/>
              </w:rPr>
              <w:t>(bài báo chi tiết trong báo cáo tổng kết)</w:t>
            </w:r>
          </w:p>
        </w:tc>
      </w:tr>
      <w:tr w:rsidR="00853BC7" w:rsidRPr="00516F1F" w14:paraId="799A6A06" w14:textId="77777777" w:rsidTr="00853BC7">
        <w:tc>
          <w:tcPr>
            <w:tcW w:w="233" w:type="pct"/>
          </w:tcPr>
          <w:p w14:paraId="27F58174" w14:textId="77777777" w:rsidR="00853BC7" w:rsidRPr="00516F1F" w:rsidRDefault="00853BC7" w:rsidP="00936BF7">
            <w:pPr>
              <w:pStyle w:val="ListParagraph"/>
              <w:numPr>
                <w:ilvl w:val="0"/>
                <w:numId w:val="1"/>
              </w:numPr>
              <w:ind w:left="357" w:hanging="357"/>
              <w:rPr>
                <w:szCs w:val="24"/>
              </w:rPr>
            </w:pPr>
          </w:p>
        </w:tc>
        <w:tc>
          <w:tcPr>
            <w:tcW w:w="978" w:type="pct"/>
          </w:tcPr>
          <w:p w14:paraId="1073F46B" w14:textId="77777777" w:rsidR="00853BC7" w:rsidRPr="00516F1F" w:rsidRDefault="00853BC7" w:rsidP="00EE1117">
            <w:pPr>
              <w:ind w:firstLine="0"/>
              <w:rPr>
                <w:szCs w:val="24"/>
                <w:lang w:val="nl-NL"/>
              </w:rPr>
            </w:pPr>
            <w:r w:rsidRPr="00516F1F">
              <w:rPr>
                <w:rFonts w:eastAsia="Calibri" w:cs="Times New Roman"/>
                <w:szCs w:val="24"/>
              </w:rPr>
              <w:t>Khảo sát trên cơ sở ứng dụng công nghệ địa chất, sinh học và công nghệ thông tin để phục vụ việc qui hoạch, phục dựng và phát triển cảnh quan Thành Cổ Quảng Trị</w:t>
            </w:r>
          </w:p>
        </w:tc>
        <w:tc>
          <w:tcPr>
            <w:tcW w:w="413" w:type="pct"/>
          </w:tcPr>
          <w:p w14:paraId="4B7465F7" w14:textId="77777777" w:rsidR="00853BC7" w:rsidRPr="00104D69" w:rsidRDefault="00853BC7" w:rsidP="00A27BC5">
            <w:pPr>
              <w:ind w:firstLine="0"/>
              <w:rPr>
                <w:rFonts w:eastAsia="Calibri" w:cs="Times New Roman"/>
                <w:b/>
                <w:bCs/>
                <w:szCs w:val="24"/>
              </w:rPr>
            </w:pPr>
            <w:r w:rsidRPr="00104D69">
              <w:rPr>
                <w:rFonts w:eastAsia="Calibri" w:cs="Times New Roman"/>
                <w:b/>
                <w:bCs/>
                <w:szCs w:val="24"/>
              </w:rPr>
              <w:t>PGS.TS. Nguyễn Văn Tận</w:t>
            </w:r>
          </w:p>
          <w:p w14:paraId="4B789E4E" w14:textId="77777777" w:rsidR="00853BC7" w:rsidRDefault="00853BC7" w:rsidP="00A27BC5">
            <w:pPr>
              <w:ind w:firstLine="0"/>
              <w:rPr>
                <w:bCs/>
                <w:szCs w:val="24"/>
              </w:rPr>
            </w:pPr>
            <w:r>
              <w:rPr>
                <w:bCs/>
                <w:szCs w:val="24"/>
              </w:rPr>
              <w:t>Hoàng Văn Hiển</w:t>
            </w:r>
          </w:p>
          <w:p w14:paraId="6D5DED8D" w14:textId="77777777" w:rsidR="00853BC7" w:rsidRDefault="00853BC7" w:rsidP="00A27BC5">
            <w:pPr>
              <w:ind w:firstLine="0"/>
              <w:rPr>
                <w:bCs/>
                <w:szCs w:val="24"/>
              </w:rPr>
            </w:pPr>
            <w:r>
              <w:rPr>
                <w:bCs/>
                <w:szCs w:val="24"/>
              </w:rPr>
              <w:t>Võ Thị Kim Thanh</w:t>
            </w:r>
          </w:p>
          <w:p w14:paraId="476F248C" w14:textId="77777777" w:rsidR="00853BC7" w:rsidRDefault="00853BC7" w:rsidP="00A27BC5">
            <w:pPr>
              <w:ind w:firstLine="0"/>
              <w:rPr>
                <w:bCs/>
                <w:szCs w:val="24"/>
              </w:rPr>
            </w:pPr>
            <w:r>
              <w:rPr>
                <w:bCs/>
                <w:szCs w:val="24"/>
              </w:rPr>
              <w:t>Trần Hữu Tuyên</w:t>
            </w:r>
          </w:p>
          <w:p w14:paraId="0DD9DF1C" w14:textId="77777777" w:rsidR="00853BC7" w:rsidRDefault="00853BC7" w:rsidP="00104D69">
            <w:pPr>
              <w:ind w:firstLine="0"/>
              <w:rPr>
                <w:bCs/>
                <w:szCs w:val="24"/>
              </w:rPr>
            </w:pPr>
            <w:r>
              <w:rPr>
                <w:bCs/>
                <w:szCs w:val="24"/>
              </w:rPr>
              <w:t>Võ Ngọc Đức</w:t>
            </w:r>
          </w:p>
          <w:p w14:paraId="7A50FD40" w14:textId="77777777" w:rsidR="00853BC7" w:rsidRDefault="00853BC7" w:rsidP="00104D69">
            <w:pPr>
              <w:ind w:firstLine="0"/>
              <w:rPr>
                <w:bCs/>
                <w:szCs w:val="24"/>
              </w:rPr>
            </w:pPr>
            <w:r>
              <w:rPr>
                <w:bCs/>
                <w:szCs w:val="24"/>
              </w:rPr>
              <w:t>Nguyễn Quang Huy</w:t>
            </w:r>
          </w:p>
          <w:p w14:paraId="1010766A" w14:textId="77777777" w:rsidR="00853BC7" w:rsidRDefault="00853BC7" w:rsidP="00104D69">
            <w:pPr>
              <w:ind w:firstLine="0"/>
              <w:rPr>
                <w:szCs w:val="24"/>
              </w:rPr>
            </w:pPr>
            <w:r>
              <w:rPr>
                <w:szCs w:val="24"/>
              </w:rPr>
              <w:t>Fausto Pugnaloni</w:t>
            </w:r>
          </w:p>
          <w:p w14:paraId="629B8537" w14:textId="77777777" w:rsidR="00853BC7" w:rsidRPr="00516F1F" w:rsidRDefault="00853BC7" w:rsidP="00104D69">
            <w:pPr>
              <w:ind w:firstLine="0"/>
              <w:rPr>
                <w:bCs/>
                <w:szCs w:val="24"/>
              </w:rPr>
            </w:pPr>
            <w:r>
              <w:rPr>
                <w:szCs w:val="24"/>
              </w:rPr>
              <w:t>Cecilia Carlorosi</w:t>
            </w:r>
          </w:p>
        </w:tc>
        <w:tc>
          <w:tcPr>
            <w:tcW w:w="413" w:type="pct"/>
          </w:tcPr>
          <w:p w14:paraId="03527E7A" w14:textId="77777777" w:rsidR="00853BC7" w:rsidRDefault="00853BC7" w:rsidP="00EE1117">
            <w:pPr>
              <w:ind w:firstLine="0"/>
              <w:rPr>
                <w:szCs w:val="24"/>
              </w:rPr>
            </w:pPr>
            <w:r>
              <w:rPr>
                <w:szCs w:val="24"/>
              </w:rPr>
              <w:t>Fausto Pugnaloni (chủ nhiệm đối tác nước ngoài)</w:t>
            </w:r>
          </w:p>
          <w:p w14:paraId="0ECACC97" w14:textId="77777777" w:rsidR="00853BC7" w:rsidRPr="00516F1F" w:rsidRDefault="00853BC7" w:rsidP="00EE1117">
            <w:pPr>
              <w:ind w:firstLine="0"/>
              <w:rPr>
                <w:szCs w:val="24"/>
              </w:rPr>
            </w:pPr>
            <w:r>
              <w:rPr>
                <w:szCs w:val="24"/>
              </w:rPr>
              <w:t>ĐHBK Marche, Italy</w:t>
            </w:r>
          </w:p>
        </w:tc>
        <w:tc>
          <w:tcPr>
            <w:tcW w:w="483" w:type="pct"/>
          </w:tcPr>
          <w:p w14:paraId="15176E2A" w14:textId="77777777" w:rsidR="00853BC7" w:rsidRDefault="00853BC7" w:rsidP="00EE1117">
            <w:pPr>
              <w:ind w:firstLine="0"/>
              <w:rPr>
                <w:szCs w:val="24"/>
              </w:rPr>
            </w:pPr>
            <w:r w:rsidRPr="00516F1F">
              <w:rPr>
                <w:szCs w:val="24"/>
              </w:rPr>
              <w:t>1/2013</w:t>
            </w:r>
            <w:r>
              <w:rPr>
                <w:szCs w:val="24"/>
              </w:rPr>
              <w:t>-4/2015</w:t>
            </w:r>
          </w:p>
          <w:p w14:paraId="3EE9F94E" w14:textId="77777777" w:rsidR="00853BC7" w:rsidRPr="00B93538" w:rsidRDefault="00853BC7" w:rsidP="00B93538">
            <w:pPr>
              <w:ind w:firstLine="0"/>
              <w:rPr>
                <w:szCs w:val="24"/>
              </w:rPr>
            </w:pPr>
            <w:r>
              <w:rPr>
                <w:szCs w:val="24"/>
              </w:rPr>
              <w:t>(</w:t>
            </w:r>
            <w:r w:rsidRPr="00B93538">
              <w:rPr>
                <w:szCs w:val="24"/>
              </w:rPr>
              <w:t>01/01/2013</w:t>
            </w:r>
          </w:p>
          <w:p w14:paraId="310DFA15" w14:textId="77777777" w:rsidR="00853BC7" w:rsidRDefault="00853BC7" w:rsidP="00B93538">
            <w:pPr>
              <w:ind w:firstLine="0"/>
              <w:rPr>
                <w:szCs w:val="24"/>
              </w:rPr>
            </w:pPr>
            <w:r>
              <w:rPr>
                <w:szCs w:val="24"/>
              </w:rPr>
              <w:t>-</w:t>
            </w:r>
            <w:r w:rsidRPr="00B93538">
              <w:rPr>
                <w:szCs w:val="24"/>
              </w:rPr>
              <w:t>30/06/2015</w:t>
            </w:r>
            <w:r>
              <w:rPr>
                <w:szCs w:val="24"/>
              </w:rPr>
              <w:t>)</w:t>
            </w:r>
          </w:p>
          <w:p w14:paraId="003FBBD1" w14:textId="77777777" w:rsidR="00853BC7" w:rsidRPr="00516F1F" w:rsidRDefault="00853BC7" w:rsidP="00B93538">
            <w:pPr>
              <w:ind w:firstLine="0"/>
              <w:rPr>
                <w:szCs w:val="24"/>
              </w:rPr>
            </w:pPr>
            <w:r>
              <w:rPr>
                <w:szCs w:val="24"/>
              </w:rPr>
              <w:t>Gia hạn đến 12/2015</w:t>
            </w:r>
          </w:p>
        </w:tc>
        <w:tc>
          <w:tcPr>
            <w:tcW w:w="346" w:type="pct"/>
          </w:tcPr>
          <w:p w14:paraId="2814FFA4" w14:textId="77777777" w:rsidR="00853BC7" w:rsidRDefault="00853BC7" w:rsidP="00EE1117">
            <w:pPr>
              <w:ind w:firstLine="0"/>
              <w:rPr>
                <w:szCs w:val="24"/>
              </w:rPr>
            </w:pPr>
            <w:r w:rsidRPr="00516F1F">
              <w:rPr>
                <w:szCs w:val="24"/>
              </w:rPr>
              <w:t>2</w:t>
            </w:r>
            <w:r>
              <w:rPr>
                <w:szCs w:val="24"/>
              </w:rPr>
              <w:t>.</w:t>
            </w:r>
            <w:r w:rsidRPr="00516F1F">
              <w:rPr>
                <w:szCs w:val="24"/>
              </w:rPr>
              <w:t>100</w:t>
            </w:r>
          </w:p>
          <w:p w14:paraId="48A011B1" w14:textId="77777777" w:rsidR="00853BC7" w:rsidRDefault="00853BC7" w:rsidP="00EE1117">
            <w:pPr>
              <w:ind w:firstLine="0"/>
              <w:rPr>
                <w:szCs w:val="24"/>
              </w:rPr>
            </w:pPr>
          </w:p>
          <w:p w14:paraId="3FD396BB" w14:textId="77777777" w:rsidR="00853BC7" w:rsidRPr="00516F1F" w:rsidRDefault="00853BC7" w:rsidP="00A72C59">
            <w:pPr>
              <w:ind w:firstLine="0"/>
              <w:rPr>
                <w:szCs w:val="24"/>
              </w:rPr>
            </w:pPr>
            <w:r>
              <w:rPr>
                <w:szCs w:val="24"/>
              </w:rPr>
              <w:t>KP của đối tác (ước tính)</w:t>
            </w:r>
            <w:r w:rsidRPr="00A72C59">
              <w:rPr>
                <w:szCs w:val="24"/>
              </w:rPr>
              <w:t>: 122</w:t>
            </w:r>
            <w:r>
              <w:rPr>
                <w:szCs w:val="24"/>
              </w:rPr>
              <w:t>.</w:t>
            </w:r>
            <w:r w:rsidRPr="00A72C59">
              <w:rPr>
                <w:szCs w:val="24"/>
              </w:rPr>
              <w:t>000 Euro</w:t>
            </w:r>
          </w:p>
        </w:tc>
        <w:tc>
          <w:tcPr>
            <w:tcW w:w="455" w:type="pct"/>
          </w:tcPr>
          <w:p w14:paraId="40BFB452" w14:textId="77777777" w:rsidR="00853BC7" w:rsidRPr="00516F1F" w:rsidRDefault="00853BC7" w:rsidP="00EE1117">
            <w:pPr>
              <w:ind w:firstLine="0"/>
              <w:rPr>
                <w:szCs w:val="24"/>
              </w:rPr>
            </w:pPr>
            <w:r>
              <w:rPr>
                <w:szCs w:val="24"/>
              </w:rPr>
              <w:t>QĐ</w:t>
            </w:r>
            <w:r w:rsidRPr="002A5A33">
              <w:rPr>
                <w:szCs w:val="24"/>
              </w:rPr>
              <w:t xml:space="preserve"> thành lập hội đồng số 1763/QĐ-ĐHH, ngày họp: 4/3/2016, xếp loại “Đạt”</w:t>
            </w:r>
          </w:p>
        </w:tc>
        <w:tc>
          <w:tcPr>
            <w:tcW w:w="353" w:type="pct"/>
          </w:tcPr>
          <w:p w14:paraId="1575835C" w14:textId="77777777" w:rsidR="00853BC7" w:rsidRPr="00516F1F" w:rsidRDefault="00853BC7" w:rsidP="00EE1117">
            <w:pPr>
              <w:ind w:firstLine="0"/>
              <w:rPr>
                <w:szCs w:val="24"/>
              </w:rPr>
            </w:pPr>
          </w:p>
        </w:tc>
        <w:tc>
          <w:tcPr>
            <w:tcW w:w="654" w:type="pct"/>
          </w:tcPr>
          <w:p w14:paraId="583D2488" w14:textId="77777777" w:rsidR="00853BC7" w:rsidRPr="00516F1F" w:rsidRDefault="00853BC7" w:rsidP="00EE1117">
            <w:pPr>
              <w:ind w:firstLine="0"/>
              <w:rPr>
                <w:szCs w:val="24"/>
              </w:rPr>
            </w:pPr>
          </w:p>
        </w:tc>
        <w:tc>
          <w:tcPr>
            <w:tcW w:w="672" w:type="pct"/>
          </w:tcPr>
          <w:p w14:paraId="3CAF5384" w14:textId="77777777" w:rsidR="00853BC7" w:rsidRPr="00D16130" w:rsidRDefault="00853BC7" w:rsidP="00D6606E">
            <w:pPr>
              <w:ind w:firstLine="0"/>
              <w:rPr>
                <w:b/>
                <w:szCs w:val="24"/>
              </w:rPr>
            </w:pPr>
            <w:r w:rsidRPr="00D16130">
              <w:rPr>
                <w:b/>
                <w:szCs w:val="24"/>
              </w:rPr>
              <w:t>1 bài báo quốc tế:</w:t>
            </w:r>
          </w:p>
          <w:p w14:paraId="2D23CE30" w14:textId="77777777" w:rsidR="00853BC7" w:rsidRDefault="00853BC7" w:rsidP="00D6606E">
            <w:pPr>
              <w:ind w:firstLine="0"/>
              <w:rPr>
                <w:szCs w:val="24"/>
              </w:rPr>
            </w:pPr>
            <w:r w:rsidRPr="00D16130">
              <w:rPr>
                <w:szCs w:val="24"/>
              </w:rPr>
              <w:t>Fausto Pugnaloni, Cecilia Carlorosi</w:t>
            </w:r>
            <w:r>
              <w:rPr>
                <w:szCs w:val="24"/>
              </w:rPr>
              <w:t xml:space="preserve">, Le Ngoc Van Anh (2012), </w:t>
            </w:r>
            <w:r w:rsidRPr="00D16130">
              <w:rPr>
                <w:szCs w:val="24"/>
              </w:rPr>
              <w:t>Quang Tri old citadel in vietnam on the path to sustainable tourism: historical memory as an instrument for a requalification project</w:t>
            </w:r>
            <w:r>
              <w:rPr>
                <w:szCs w:val="24"/>
              </w:rPr>
              <w:t xml:space="preserve">, </w:t>
            </w:r>
            <w:r w:rsidRPr="00D16130">
              <w:rPr>
                <w:szCs w:val="24"/>
              </w:rPr>
              <w:t>International Journal of Heritage in the Digital Era</w:t>
            </w:r>
            <w:r>
              <w:rPr>
                <w:szCs w:val="24"/>
              </w:rPr>
              <w:t xml:space="preserve">, Vol. 1, pp. </w:t>
            </w:r>
            <w:r w:rsidRPr="00D16130">
              <w:rPr>
                <w:szCs w:val="24"/>
              </w:rPr>
              <w:t>243-247</w:t>
            </w:r>
          </w:p>
          <w:p w14:paraId="51A9DC1B" w14:textId="77777777" w:rsidR="00853BC7" w:rsidRPr="00D16130" w:rsidRDefault="00853BC7" w:rsidP="00EE1117">
            <w:pPr>
              <w:ind w:firstLine="0"/>
              <w:rPr>
                <w:b/>
                <w:szCs w:val="24"/>
              </w:rPr>
            </w:pPr>
            <w:r w:rsidRPr="00D16130">
              <w:rPr>
                <w:b/>
                <w:szCs w:val="24"/>
              </w:rPr>
              <w:t>2 bài báo quốc gia:</w:t>
            </w:r>
          </w:p>
          <w:p w14:paraId="7C6DDB63" w14:textId="77777777" w:rsidR="00853BC7" w:rsidRDefault="00853BC7" w:rsidP="001A6FF7">
            <w:pPr>
              <w:ind w:firstLine="0"/>
              <w:rPr>
                <w:szCs w:val="24"/>
              </w:rPr>
            </w:pPr>
            <w:r>
              <w:rPr>
                <w:szCs w:val="24"/>
              </w:rPr>
              <w:lastRenderedPageBreak/>
              <w:t xml:space="preserve">Nguyễn Văn Đăng (2014), </w:t>
            </w:r>
            <w:r w:rsidRPr="001A6FF7">
              <w:rPr>
                <w:szCs w:val="24"/>
              </w:rPr>
              <w:t>Quá trình xây dựng, diện mạo và vị thế của Thành Quảng Trị dưới triều Nguyễn</w:t>
            </w:r>
            <w:r>
              <w:rPr>
                <w:szCs w:val="24"/>
              </w:rPr>
              <w:t xml:space="preserve">, </w:t>
            </w:r>
            <w:r w:rsidRPr="0090471C">
              <w:rPr>
                <w:i/>
                <w:szCs w:val="24"/>
              </w:rPr>
              <w:t>Đặc san Khoa học và Công nghệ</w:t>
            </w:r>
            <w:r w:rsidRPr="001A6FF7">
              <w:rPr>
                <w:szCs w:val="24"/>
              </w:rPr>
              <w:t>, số 4, 2014</w:t>
            </w:r>
            <w:r>
              <w:rPr>
                <w:szCs w:val="24"/>
              </w:rPr>
              <w:t>, t</w:t>
            </w:r>
            <w:r w:rsidRPr="001A6FF7">
              <w:rPr>
                <w:szCs w:val="24"/>
              </w:rPr>
              <w:t xml:space="preserve">rang 68 </w:t>
            </w:r>
            <w:r>
              <w:rPr>
                <w:szCs w:val="24"/>
              </w:rPr>
              <w:t>–</w:t>
            </w:r>
            <w:r w:rsidRPr="001A6FF7">
              <w:rPr>
                <w:szCs w:val="24"/>
              </w:rPr>
              <w:t xml:space="preserve"> 72</w:t>
            </w:r>
          </w:p>
          <w:p w14:paraId="1D864E2B" w14:textId="77777777" w:rsidR="00853BC7" w:rsidRDefault="00853BC7" w:rsidP="0090471C">
            <w:pPr>
              <w:ind w:firstLine="0"/>
              <w:rPr>
                <w:szCs w:val="24"/>
              </w:rPr>
            </w:pPr>
            <w:r>
              <w:rPr>
                <w:szCs w:val="24"/>
              </w:rPr>
              <w:t xml:space="preserve">Nguyễn Quang Huy, Nguyễn Vũ Trọng Thi (2016), </w:t>
            </w:r>
            <w:r w:rsidRPr="0090471C">
              <w:rPr>
                <w:szCs w:val="24"/>
              </w:rPr>
              <w:t>Giải pháp ứng dụng công nghệ 3D online của Sketchfab</w:t>
            </w:r>
            <w:r>
              <w:rPr>
                <w:szCs w:val="24"/>
              </w:rPr>
              <w:t xml:space="preserve"> </w:t>
            </w:r>
            <w:r w:rsidRPr="0090471C">
              <w:rPr>
                <w:szCs w:val="24"/>
              </w:rPr>
              <w:t>trên nền Google Maps phục vụ nghiên cứu bảo tồn công</w:t>
            </w:r>
            <w:r>
              <w:rPr>
                <w:szCs w:val="24"/>
              </w:rPr>
              <w:t xml:space="preserve"> </w:t>
            </w:r>
            <w:r w:rsidRPr="0090471C">
              <w:rPr>
                <w:szCs w:val="24"/>
              </w:rPr>
              <w:t>trình di tích</w:t>
            </w:r>
            <w:r>
              <w:rPr>
                <w:szCs w:val="24"/>
              </w:rPr>
              <w:t>, bản tin KH&amp;CN tỉnh TT Huế, số 7/2016, tr. 28-30</w:t>
            </w:r>
          </w:p>
          <w:p w14:paraId="44717BFF" w14:textId="77777777" w:rsidR="00853BC7" w:rsidRPr="00D16130" w:rsidRDefault="00853BC7" w:rsidP="00D16130">
            <w:pPr>
              <w:ind w:firstLine="0"/>
              <w:rPr>
                <w:b/>
                <w:szCs w:val="24"/>
              </w:rPr>
            </w:pPr>
            <w:r w:rsidRPr="00D16130">
              <w:rPr>
                <w:b/>
                <w:szCs w:val="24"/>
              </w:rPr>
              <w:t>4 NCS đào tạo tại ĐHBK Marche:</w:t>
            </w:r>
          </w:p>
          <w:p w14:paraId="50AEBE34" w14:textId="77777777" w:rsidR="00853BC7" w:rsidRPr="005E35F8" w:rsidRDefault="00853BC7" w:rsidP="005E35F8">
            <w:pPr>
              <w:ind w:firstLine="0"/>
              <w:rPr>
                <w:szCs w:val="24"/>
              </w:rPr>
            </w:pPr>
            <w:r w:rsidRPr="005E35F8">
              <w:rPr>
                <w:szCs w:val="24"/>
              </w:rPr>
              <w:t>Nguyễn Vũ Trọng Thi, 2015</w:t>
            </w:r>
          </w:p>
          <w:p w14:paraId="5AC39F30" w14:textId="77777777" w:rsidR="00853BC7" w:rsidRPr="005E35F8" w:rsidRDefault="00853BC7" w:rsidP="005E35F8">
            <w:pPr>
              <w:ind w:firstLine="0"/>
              <w:rPr>
                <w:szCs w:val="24"/>
              </w:rPr>
            </w:pPr>
            <w:r w:rsidRPr="005E35F8">
              <w:rPr>
                <w:szCs w:val="24"/>
              </w:rPr>
              <w:t>Trần Trung Hiếu, 2015</w:t>
            </w:r>
          </w:p>
          <w:p w14:paraId="1DBEED86" w14:textId="77777777" w:rsidR="00853BC7" w:rsidRPr="005E35F8" w:rsidRDefault="00853BC7" w:rsidP="005E35F8">
            <w:pPr>
              <w:ind w:firstLine="0"/>
              <w:rPr>
                <w:szCs w:val="24"/>
              </w:rPr>
            </w:pPr>
            <w:r w:rsidRPr="005E35F8">
              <w:rPr>
                <w:szCs w:val="24"/>
              </w:rPr>
              <w:t>Nguyễn Hữu Long Phụng, 2017</w:t>
            </w:r>
          </w:p>
          <w:p w14:paraId="40AAF589" w14:textId="77777777" w:rsidR="00853BC7" w:rsidRPr="00516F1F" w:rsidRDefault="00853BC7" w:rsidP="005E35F8">
            <w:pPr>
              <w:ind w:firstLine="0"/>
              <w:rPr>
                <w:szCs w:val="24"/>
              </w:rPr>
            </w:pPr>
            <w:r w:rsidRPr="005E35F8">
              <w:rPr>
                <w:szCs w:val="24"/>
              </w:rPr>
              <w:lastRenderedPageBreak/>
              <w:t>Võ Ngọc Đức, 2018</w:t>
            </w:r>
          </w:p>
        </w:tc>
      </w:tr>
      <w:tr w:rsidR="00123508" w:rsidRPr="00516F1F" w14:paraId="01F1532A" w14:textId="77777777" w:rsidTr="00853BC7">
        <w:tc>
          <w:tcPr>
            <w:tcW w:w="233" w:type="pct"/>
          </w:tcPr>
          <w:p w14:paraId="0163A078" w14:textId="77777777" w:rsidR="00123508" w:rsidRPr="00516F1F" w:rsidRDefault="00123508" w:rsidP="00123508">
            <w:pPr>
              <w:pStyle w:val="ListParagraph"/>
              <w:numPr>
                <w:ilvl w:val="0"/>
                <w:numId w:val="1"/>
              </w:numPr>
              <w:ind w:left="357" w:hanging="357"/>
              <w:rPr>
                <w:szCs w:val="24"/>
              </w:rPr>
            </w:pPr>
          </w:p>
        </w:tc>
        <w:tc>
          <w:tcPr>
            <w:tcW w:w="978" w:type="pct"/>
          </w:tcPr>
          <w:p w14:paraId="198C23B8" w14:textId="77777777" w:rsidR="00123508" w:rsidRDefault="00123508" w:rsidP="00123508">
            <w:pPr>
              <w:ind w:firstLine="0"/>
              <w:rPr>
                <w:rFonts w:eastAsia="Calibri" w:cs="Times New Roman"/>
                <w:szCs w:val="24"/>
                <w:lang w:val="nl-NL"/>
              </w:rPr>
            </w:pPr>
            <w:r w:rsidRPr="001D59DB">
              <w:rPr>
                <w:rFonts w:eastAsia="Calibri" w:cs="Times New Roman"/>
                <w:szCs w:val="24"/>
                <w:lang w:val="nl-NL"/>
              </w:rPr>
              <w:t>Nghiên cứu định hướng giải pháp bảo tồn di sản văn hóa cấp quốc gia gắn với phát triển du lịch ba tỉnh Quảng Bình, Quảng Trị và Thừa Thiên Huế trên cơ sở ứng dụng công nghệ thông tin</w:t>
            </w:r>
          </w:p>
          <w:p w14:paraId="660FCC25" w14:textId="30430497" w:rsidR="00123508" w:rsidRPr="00516F1F" w:rsidRDefault="00123508" w:rsidP="00123508">
            <w:pPr>
              <w:ind w:firstLine="0"/>
              <w:rPr>
                <w:rFonts w:eastAsia="Calibri" w:cs="Times New Roman"/>
                <w:szCs w:val="24"/>
              </w:rPr>
            </w:pPr>
            <w:r>
              <w:rPr>
                <w:rFonts w:eastAsia="Calibri" w:cs="Times New Roman"/>
                <w:szCs w:val="24"/>
                <w:lang w:val="nl-NL"/>
              </w:rPr>
              <w:t>Mã số NDT/IT/22/17</w:t>
            </w:r>
          </w:p>
        </w:tc>
        <w:tc>
          <w:tcPr>
            <w:tcW w:w="413" w:type="pct"/>
          </w:tcPr>
          <w:p w14:paraId="07179C42" w14:textId="1613D7EB" w:rsidR="00123508" w:rsidRPr="00104D69" w:rsidRDefault="00123508" w:rsidP="00123508">
            <w:pPr>
              <w:ind w:firstLine="0"/>
              <w:rPr>
                <w:rFonts w:eastAsia="Calibri" w:cs="Times New Roman"/>
                <w:b/>
                <w:bCs/>
                <w:szCs w:val="24"/>
              </w:rPr>
            </w:pPr>
            <w:r w:rsidRPr="001D59DB">
              <w:rPr>
                <w:rFonts w:eastAsia="Calibri" w:cs="Times New Roman"/>
                <w:bCs/>
                <w:szCs w:val="24"/>
              </w:rPr>
              <w:t>PGS.TS. Hoàng Văn Hiển</w:t>
            </w:r>
          </w:p>
        </w:tc>
        <w:tc>
          <w:tcPr>
            <w:tcW w:w="413" w:type="pct"/>
          </w:tcPr>
          <w:p w14:paraId="2FD255BC" w14:textId="124F1BA7" w:rsidR="00123508" w:rsidRDefault="00123508" w:rsidP="00123508">
            <w:pPr>
              <w:ind w:firstLine="0"/>
              <w:rPr>
                <w:szCs w:val="24"/>
              </w:rPr>
            </w:pPr>
            <w:r w:rsidRPr="001D59DB">
              <w:rPr>
                <w:szCs w:val="24"/>
              </w:rPr>
              <w:t>Trung tâm Nghiên cứu cảnh quan (CIRP-LRC), Trường ĐHBK Marche, Italia</w:t>
            </w:r>
          </w:p>
        </w:tc>
        <w:tc>
          <w:tcPr>
            <w:tcW w:w="483" w:type="pct"/>
          </w:tcPr>
          <w:p w14:paraId="332FEB42" w14:textId="7FE4A1DE" w:rsidR="00123508" w:rsidRPr="00516F1F" w:rsidRDefault="00123508" w:rsidP="00123508">
            <w:pPr>
              <w:ind w:firstLine="0"/>
              <w:rPr>
                <w:szCs w:val="24"/>
              </w:rPr>
            </w:pPr>
            <w:r w:rsidRPr="001D59DB">
              <w:rPr>
                <w:szCs w:val="24"/>
              </w:rPr>
              <w:t>12/2022-12/2025 (36 tháng)</w:t>
            </w:r>
          </w:p>
        </w:tc>
        <w:tc>
          <w:tcPr>
            <w:tcW w:w="346" w:type="pct"/>
          </w:tcPr>
          <w:p w14:paraId="50611446" w14:textId="0122B771" w:rsidR="00123508" w:rsidRPr="00516F1F" w:rsidRDefault="00123508" w:rsidP="00123508">
            <w:pPr>
              <w:ind w:firstLine="0"/>
              <w:rPr>
                <w:szCs w:val="24"/>
              </w:rPr>
            </w:pPr>
            <w:r w:rsidRPr="001D59DB">
              <w:rPr>
                <w:szCs w:val="24"/>
              </w:rPr>
              <w:t>3.005</w:t>
            </w:r>
          </w:p>
        </w:tc>
        <w:tc>
          <w:tcPr>
            <w:tcW w:w="455" w:type="pct"/>
          </w:tcPr>
          <w:p w14:paraId="37539E57" w14:textId="77777777" w:rsidR="00123508" w:rsidRDefault="00123508" w:rsidP="00123508">
            <w:pPr>
              <w:ind w:firstLine="0"/>
              <w:rPr>
                <w:szCs w:val="24"/>
              </w:rPr>
            </w:pPr>
          </w:p>
        </w:tc>
        <w:tc>
          <w:tcPr>
            <w:tcW w:w="353" w:type="pct"/>
          </w:tcPr>
          <w:p w14:paraId="1DEE5270" w14:textId="77777777" w:rsidR="00123508" w:rsidRPr="00516F1F" w:rsidRDefault="00123508" w:rsidP="00123508">
            <w:pPr>
              <w:ind w:firstLine="0"/>
              <w:rPr>
                <w:szCs w:val="24"/>
              </w:rPr>
            </w:pPr>
          </w:p>
        </w:tc>
        <w:tc>
          <w:tcPr>
            <w:tcW w:w="654" w:type="pct"/>
          </w:tcPr>
          <w:p w14:paraId="5ADD5C91" w14:textId="77777777" w:rsidR="00123508" w:rsidRPr="00516F1F" w:rsidRDefault="00123508" w:rsidP="00123508">
            <w:pPr>
              <w:ind w:firstLine="0"/>
              <w:rPr>
                <w:szCs w:val="24"/>
              </w:rPr>
            </w:pPr>
          </w:p>
        </w:tc>
        <w:tc>
          <w:tcPr>
            <w:tcW w:w="672" w:type="pct"/>
          </w:tcPr>
          <w:p w14:paraId="4B6C8205" w14:textId="77777777" w:rsidR="00123508" w:rsidRDefault="00123508" w:rsidP="00123508">
            <w:pPr>
              <w:ind w:firstLine="0"/>
              <w:rPr>
                <w:b/>
                <w:szCs w:val="24"/>
              </w:rPr>
            </w:pPr>
            <w:r>
              <w:rPr>
                <w:b/>
                <w:szCs w:val="24"/>
              </w:rPr>
              <w:t>Theo đăng ký:</w:t>
            </w:r>
          </w:p>
          <w:p w14:paraId="1CC4CFC3" w14:textId="77777777" w:rsidR="00123508" w:rsidRPr="001D59DB" w:rsidRDefault="00123508" w:rsidP="00123508">
            <w:pPr>
              <w:ind w:firstLine="0"/>
              <w:rPr>
                <w:rFonts w:eastAsia="Calibri" w:cs="Times New Roman"/>
                <w:szCs w:val="24"/>
              </w:rPr>
            </w:pPr>
            <w:r w:rsidRPr="001D59DB">
              <w:rPr>
                <w:rFonts w:eastAsia="Calibri" w:cs="Times New Roman"/>
                <w:szCs w:val="24"/>
              </w:rPr>
              <w:t>02 bài báo chuyên ngành</w:t>
            </w:r>
          </w:p>
          <w:p w14:paraId="45632C6E" w14:textId="77777777" w:rsidR="00123508" w:rsidRPr="001D59DB" w:rsidRDefault="00123508" w:rsidP="00123508">
            <w:pPr>
              <w:ind w:firstLine="0"/>
              <w:rPr>
                <w:rFonts w:eastAsia="Calibri" w:cs="Times New Roman"/>
                <w:szCs w:val="24"/>
              </w:rPr>
            </w:pPr>
            <w:r w:rsidRPr="001D59DB">
              <w:rPr>
                <w:rFonts w:eastAsia="Calibri" w:cs="Times New Roman"/>
                <w:szCs w:val="24"/>
              </w:rPr>
              <w:t>01 bài báo SCOPUS</w:t>
            </w:r>
          </w:p>
          <w:p w14:paraId="08AC4178" w14:textId="77777777" w:rsidR="00123508" w:rsidRPr="001D59DB" w:rsidRDefault="00123508" w:rsidP="00123508">
            <w:pPr>
              <w:ind w:firstLine="0"/>
              <w:rPr>
                <w:rFonts w:eastAsia="Calibri" w:cs="Times New Roman"/>
                <w:szCs w:val="24"/>
              </w:rPr>
            </w:pPr>
            <w:r w:rsidRPr="001D59DB">
              <w:rPr>
                <w:rFonts w:eastAsia="Calibri" w:cs="Times New Roman"/>
                <w:szCs w:val="24"/>
              </w:rPr>
              <w:t>Hỗ trợ đào tạo 01 tiến sĩ</w:t>
            </w:r>
          </w:p>
          <w:p w14:paraId="79350442" w14:textId="53585356" w:rsidR="00123508" w:rsidRPr="00D16130" w:rsidRDefault="00123508" w:rsidP="00123508">
            <w:pPr>
              <w:ind w:firstLine="0"/>
              <w:rPr>
                <w:b/>
                <w:szCs w:val="24"/>
              </w:rPr>
            </w:pPr>
            <w:r w:rsidRPr="001D59DB">
              <w:rPr>
                <w:rFonts w:eastAsia="Calibri" w:cs="Times New Roman"/>
                <w:szCs w:val="24"/>
              </w:rPr>
              <w:t>02 thạc sĩ</w:t>
            </w:r>
          </w:p>
        </w:tc>
      </w:tr>
    </w:tbl>
    <w:p w14:paraId="33E25F8B" w14:textId="77777777" w:rsidR="005E35F8" w:rsidRDefault="005E35F8" w:rsidP="005E35F8">
      <w:pPr>
        <w:ind w:firstLine="0"/>
      </w:pPr>
    </w:p>
    <w:sectPr w:rsidR="005E35F8" w:rsidSect="00936BF7">
      <w:pgSz w:w="16840" w:h="11907" w:orient="landscape" w:code="9"/>
      <w:pgMar w:top="113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6837"/>
    <w:multiLevelType w:val="hybridMultilevel"/>
    <w:tmpl w:val="A490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6BF7"/>
    <w:rsid w:val="00002642"/>
    <w:rsid w:val="0001056B"/>
    <w:rsid w:val="00032C9F"/>
    <w:rsid w:val="00104D69"/>
    <w:rsid w:val="00123508"/>
    <w:rsid w:val="00124221"/>
    <w:rsid w:val="001A6FF7"/>
    <w:rsid w:val="00215A32"/>
    <w:rsid w:val="00251290"/>
    <w:rsid w:val="00274146"/>
    <w:rsid w:val="002A5A33"/>
    <w:rsid w:val="002A7F01"/>
    <w:rsid w:val="002B13E7"/>
    <w:rsid w:val="002D5365"/>
    <w:rsid w:val="00516F1F"/>
    <w:rsid w:val="005E35F8"/>
    <w:rsid w:val="006610E7"/>
    <w:rsid w:val="006C05F0"/>
    <w:rsid w:val="00713340"/>
    <w:rsid w:val="007276F9"/>
    <w:rsid w:val="007C3B7D"/>
    <w:rsid w:val="00816847"/>
    <w:rsid w:val="00853BC7"/>
    <w:rsid w:val="0090471C"/>
    <w:rsid w:val="00936BF7"/>
    <w:rsid w:val="009944CD"/>
    <w:rsid w:val="00A274A0"/>
    <w:rsid w:val="00A27BC5"/>
    <w:rsid w:val="00A60941"/>
    <w:rsid w:val="00A72C59"/>
    <w:rsid w:val="00A802DC"/>
    <w:rsid w:val="00A97670"/>
    <w:rsid w:val="00AA056B"/>
    <w:rsid w:val="00B07B88"/>
    <w:rsid w:val="00B93538"/>
    <w:rsid w:val="00C22AF8"/>
    <w:rsid w:val="00CC69B3"/>
    <w:rsid w:val="00D16130"/>
    <w:rsid w:val="00D20EE1"/>
    <w:rsid w:val="00D56A06"/>
    <w:rsid w:val="00D636A0"/>
    <w:rsid w:val="00D6606E"/>
    <w:rsid w:val="00E324DE"/>
    <w:rsid w:val="00E4664B"/>
    <w:rsid w:val="00EB72C4"/>
    <w:rsid w:val="00EE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EC98"/>
  <w15:docId w15:val="{E27F9524-B4FA-4394-AF1B-BF53429B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BF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3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NLHH</dc:creator>
  <cp:keywords/>
  <dc:description/>
  <cp:lastModifiedBy>Nguyễn Lý Hữu Huấn</cp:lastModifiedBy>
  <cp:revision>26</cp:revision>
  <dcterms:created xsi:type="dcterms:W3CDTF">2013-05-08T06:48:00Z</dcterms:created>
  <dcterms:modified xsi:type="dcterms:W3CDTF">2023-09-06T08:50:00Z</dcterms:modified>
</cp:coreProperties>
</file>