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CE" w:rsidRPr="00D5342B" w:rsidRDefault="004D40C3" w:rsidP="00D5342B">
      <w:pPr>
        <w:pStyle w:val="Heading3"/>
        <w:tabs>
          <w:tab w:val="center" w:pos="1843"/>
          <w:tab w:val="center" w:pos="6663"/>
        </w:tabs>
        <w:spacing w:before="0" w:line="240" w:lineRule="auto"/>
        <w:rPr>
          <w:rFonts w:ascii="Times New Roman" w:eastAsia="Calibri" w:hAnsi="Times New Roman"/>
          <w:bCs w:val="0"/>
          <w:color w:val="auto"/>
          <w:sz w:val="24"/>
          <w:szCs w:val="26"/>
        </w:rPr>
      </w:pPr>
      <w:bookmarkStart w:id="0" w:name="_Toc395528838"/>
      <w:bookmarkStart w:id="1" w:name="_Toc386182321"/>
      <w:r w:rsidRPr="00D5342B">
        <w:rPr>
          <w:rFonts w:ascii="Times New Roman" w:eastAsia="Calibri" w:hAnsi="Times New Roman"/>
          <w:b w:val="0"/>
          <w:bCs w:val="0"/>
          <w:color w:val="auto"/>
          <w:sz w:val="24"/>
          <w:szCs w:val="26"/>
        </w:rPr>
        <w:tab/>
        <w:t>ĐẠI HỌC HUẾ</w:t>
      </w:r>
      <w:r w:rsidRPr="00D5342B">
        <w:rPr>
          <w:rFonts w:ascii="Times New Roman" w:eastAsia="Calibri" w:hAnsi="Times New Roman"/>
          <w:b w:val="0"/>
          <w:bCs w:val="0"/>
          <w:color w:val="auto"/>
          <w:sz w:val="24"/>
          <w:szCs w:val="26"/>
        </w:rPr>
        <w:tab/>
      </w:r>
      <w:r w:rsidR="00920BCE" w:rsidRPr="00D5342B">
        <w:rPr>
          <w:rFonts w:ascii="Times New Roman" w:eastAsia="Calibri" w:hAnsi="Times New Roman"/>
          <w:bCs w:val="0"/>
          <w:color w:val="auto"/>
          <w:sz w:val="24"/>
          <w:szCs w:val="26"/>
        </w:rPr>
        <w:t>CỘNG HÒA XÃ HỘI CHỦ NGHĨA VIỆT NAM</w:t>
      </w:r>
    </w:p>
    <w:p w:rsidR="00920BCE" w:rsidRPr="00D5342B" w:rsidRDefault="004D40C3" w:rsidP="00D5342B">
      <w:pPr>
        <w:tabs>
          <w:tab w:val="center" w:pos="1843"/>
          <w:tab w:val="center" w:pos="6663"/>
        </w:tabs>
        <w:spacing w:after="0" w:line="240" w:lineRule="auto"/>
        <w:jc w:val="both"/>
        <w:rPr>
          <w:rFonts w:ascii="Times New Roman" w:hAnsi="Times New Roman"/>
          <w:b/>
          <w:sz w:val="24"/>
          <w:szCs w:val="26"/>
        </w:rPr>
      </w:pPr>
      <w:r w:rsidRPr="00D5342B">
        <w:rPr>
          <w:rFonts w:ascii="Times New Roman" w:hAnsi="Times New Roman"/>
          <w:b/>
          <w:sz w:val="24"/>
          <w:szCs w:val="26"/>
        </w:rPr>
        <w:tab/>
        <w:t>TRƯỜNG ĐẠI HỌC KHOA HỌC</w:t>
      </w:r>
      <w:r w:rsidRPr="00D5342B">
        <w:rPr>
          <w:rFonts w:ascii="Times New Roman" w:hAnsi="Times New Roman"/>
          <w:b/>
          <w:sz w:val="24"/>
          <w:szCs w:val="26"/>
        </w:rPr>
        <w:tab/>
      </w:r>
      <w:r w:rsidR="00920BCE" w:rsidRPr="00D5342B">
        <w:rPr>
          <w:rFonts w:ascii="Times New Roman" w:hAnsi="Times New Roman"/>
          <w:b/>
          <w:sz w:val="24"/>
          <w:szCs w:val="26"/>
        </w:rPr>
        <w:t>Độc lập - Tự do - Hạnh phúc</w:t>
      </w:r>
    </w:p>
    <w:p w:rsidR="00E5292F" w:rsidRDefault="00CB189C" w:rsidP="00DB17B3">
      <w:pPr>
        <w:pStyle w:val="Heading1"/>
        <w:spacing w:before="120" w:beforeAutospacing="0" w:after="0" w:afterAutospacing="0"/>
        <w:ind w:firstLine="425"/>
        <w:jc w:val="right"/>
        <w:rPr>
          <w:b w:val="0"/>
          <w:i/>
          <w:sz w:val="26"/>
          <w:szCs w:val="26"/>
        </w:rPr>
      </w:pPr>
      <w:r>
        <w:rPr>
          <w:noProof/>
          <w:sz w:val="26"/>
          <w:szCs w:val="26"/>
        </w:rPr>
        <w:pict>
          <v:line id="Straight Connector 2" o:spid="_x0000_s1026" style="position:absolute;left:0;text-align:left;z-index:251651072;visibility:visible" from="266.6pt,4.1pt" to="39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S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"/>
        </w:pict>
      </w:r>
      <w:r>
        <w:rPr>
          <w:noProof/>
          <w:sz w:val="26"/>
          <w:szCs w:val="26"/>
        </w:rPr>
        <w:pict>
          <v:line id="Straight Connector 1" o:spid="_x0000_s1028" style="position:absolute;left:0;text-align:left;z-index:251661312;visibility:visible" from="33.2pt,3.35pt" to="154.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8Z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"/>
        </w:pict>
      </w:r>
    </w:p>
    <w:p w:rsidR="00920BCE" w:rsidRPr="00DB17B3" w:rsidRDefault="00920BCE" w:rsidP="00DB17B3">
      <w:pPr>
        <w:pStyle w:val="Heading1"/>
        <w:spacing w:before="120" w:beforeAutospacing="0" w:after="0" w:afterAutospacing="0"/>
        <w:ind w:firstLine="425"/>
        <w:jc w:val="right"/>
        <w:rPr>
          <w:b w:val="0"/>
          <w:i/>
          <w:sz w:val="26"/>
          <w:szCs w:val="26"/>
        </w:rPr>
      </w:pPr>
      <w:r w:rsidRPr="00DB17B3">
        <w:rPr>
          <w:b w:val="0"/>
          <w:i/>
          <w:sz w:val="26"/>
          <w:szCs w:val="26"/>
        </w:rPr>
        <w:t>Thừa Thiên Huế, ngày</w:t>
      </w:r>
      <w:r w:rsidR="00994CF4">
        <w:rPr>
          <w:b w:val="0"/>
          <w:i/>
          <w:sz w:val="26"/>
          <w:szCs w:val="26"/>
        </w:rPr>
        <w:t xml:space="preserve"> 16 </w:t>
      </w:r>
      <w:r w:rsidRPr="00DB17B3">
        <w:rPr>
          <w:b w:val="0"/>
          <w:i/>
          <w:sz w:val="26"/>
          <w:szCs w:val="26"/>
        </w:rPr>
        <w:t>tháng</w:t>
      </w:r>
      <w:r w:rsidR="00994CF4">
        <w:rPr>
          <w:b w:val="0"/>
          <w:i/>
          <w:sz w:val="26"/>
          <w:szCs w:val="26"/>
        </w:rPr>
        <w:t xml:space="preserve"> 6 </w:t>
      </w:r>
      <w:r w:rsidRPr="00DB17B3">
        <w:rPr>
          <w:b w:val="0"/>
          <w:i/>
          <w:sz w:val="26"/>
          <w:szCs w:val="26"/>
        </w:rPr>
        <w:t>năm 201</w:t>
      </w:r>
      <w:r w:rsidR="004D40C3" w:rsidRPr="00DB17B3">
        <w:rPr>
          <w:b w:val="0"/>
          <w:i/>
          <w:sz w:val="26"/>
          <w:szCs w:val="26"/>
        </w:rPr>
        <w:t>5</w:t>
      </w:r>
    </w:p>
    <w:p w:rsidR="00171EDF" w:rsidRPr="00DB17B3" w:rsidRDefault="00171EDF" w:rsidP="00DB17B3">
      <w:pPr>
        <w:pStyle w:val="Heading1"/>
        <w:spacing w:before="120" w:beforeAutospacing="0" w:after="0" w:afterAutospacing="0"/>
        <w:jc w:val="center"/>
        <w:rPr>
          <w:color w:val="000000"/>
          <w:sz w:val="26"/>
          <w:szCs w:val="26"/>
        </w:rPr>
      </w:pPr>
    </w:p>
    <w:p w:rsidR="00920BCE" w:rsidRPr="00DB17B3" w:rsidRDefault="00920BCE" w:rsidP="00DB17B3">
      <w:pPr>
        <w:pStyle w:val="Heading1"/>
        <w:spacing w:before="120" w:beforeAutospacing="0" w:after="0" w:afterAutospacing="0"/>
        <w:jc w:val="center"/>
        <w:rPr>
          <w:color w:val="000000"/>
          <w:sz w:val="26"/>
          <w:szCs w:val="26"/>
        </w:rPr>
      </w:pPr>
      <w:r w:rsidRPr="00DB17B3">
        <w:rPr>
          <w:color w:val="000000"/>
          <w:sz w:val="26"/>
          <w:szCs w:val="26"/>
        </w:rPr>
        <w:t>CHIẾN LƯỢC PHÁT TRIỂN HOẠT ĐỘNG</w:t>
      </w:r>
    </w:p>
    <w:p w:rsidR="00920BCE" w:rsidRPr="00DB17B3" w:rsidRDefault="00920BCE" w:rsidP="00DB17B3">
      <w:pPr>
        <w:pStyle w:val="Heading1"/>
        <w:spacing w:before="120" w:beforeAutospacing="0" w:after="0" w:afterAutospacing="0"/>
        <w:jc w:val="center"/>
        <w:rPr>
          <w:color w:val="000000"/>
          <w:sz w:val="26"/>
          <w:szCs w:val="26"/>
        </w:rPr>
      </w:pPr>
      <w:r w:rsidRPr="00DB17B3">
        <w:rPr>
          <w:color w:val="000000"/>
          <w:sz w:val="26"/>
          <w:szCs w:val="26"/>
        </w:rPr>
        <w:t xml:space="preserve">SỞ HỮU TRÍ TUỆ CỦA </w:t>
      </w:r>
      <w:r w:rsidR="004D40C3" w:rsidRPr="00DB17B3">
        <w:rPr>
          <w:color w:val="000000"/>
          <w:sz w:val="26"/>
          <w:szCs w:val="26"/>
        </w:rPr>
        <w:t>TRƯỜNG ĐẠI HỌC KHOA HỌC HUẾ</w:t>
      </w:r>
    </w:p>
    <w:p w:rsidR="00920BCE" w:rsidRPr="00DB17B3" w:rsidRDefault="00920BCE" w:rsidP="00DB17B3">
      <w:pPr>
        <w:pStyle w:val="Heading1"/>
        <w:spacing w:before="120" w:beforeAutospacing="0" w:after="0" w:afterAutospacing="0"/>
        <w:jc w:val="center"/>
        <w:rPr>
          <w:color w:val="000000"/>
          <w:sz w:val="26"/>
          <w:szCs w:val="26"/>
        </w:rPr>
      </w:pPr>
      <w:r w:rsidRPr="00DB17B3">
        <w:rPr>
          <w:color w:val="000000"/>
          <w:sz w:val="26"/>
          <w:szCs w:val="26"/>
        </w:rPr>
        <w:t>GIAI ĐOẠN 2015 - 2020 VÀ TẦM NHÌN ĐẾN NĂM 2030</w:t>
      </w:r>
      <w:bookmarkEnd w:id="0"/>
    </w:p>
    <w:p w:rsidR="00920BCE" w:rsidRPr="00DB17B3" w:rsidRDefault="00920BCE" w:rsidP="00DB17B3">
      <w:pPr>
        <w:pStyle w:val="Heading1"/>
        <w:spacing w:before="120" w:beforeAutospacing="0" w:after="0" w:afterAutospacing="0"/>
        <w:jc w:val="center"/>
        <w:rPr>
          <w:color w:val="000000"/>
          <w:sz w:val="26"/>
          <w:szCs w:val="26"/>
        </w:rPr>
      </w:pPr>
    </w:p>
    <w:p w:rsidR="00920BCE" w:rsidRPr="00DB17B3" w:rsidRDefault="00920BCE" w:rsidP="00DB17B3">
      <w:pPr>
        <w:pStyle w:val="Heading2"/>
        <w:spacing w:before="120" w:line="240" w:lineRule="auto"/>
        <w:ind w:firstLine="720"/>
        <w:jc w:val="both"/>
        <w:rPr>
          <w:rFonts w:ascii="Times New Roman" w:eastAsia="Calibri" w:hAnsi="Times New Roman"/>
          <w:color w:val="000000"/>
        </w:rPr>
      </w:pPr>
      <w:bookmarkStart w:id="2" w:name="_Toc395528839"/>
      <w:r w:rsidRPr="00DB17B3">
        <w:rPr>
          <w:rFonts w:ascii="Times New Roman" w:eastAsia="Calibri" w:hAnsi="Times New Roman"/>
          <w:color w:val="000000"/>
        </w:rPr>
        <w:t xml:space="preserve">1. </w:t>
      </w:r>
      <w:bookmarkEnd w:id="2"/>
      <w:r w:rsidR="00DD75D3" w:rsidRPr="00DB17B3">
        <w:rPr>
          <w:rFonts w:ascii="Times New Roman" w:eastAsia="Calibri" w:hAnsi="Times New Roman"/>
          <w:color w:val="000000"/>
        </w:rPr>
        <w:t>Sự cần thiết và căn cứ ban hành chiến lược sở hữu trí tuệ</w:t>
      </w:r>
    </w:p>
    <w:p w:rsidR="00DD75D3" w:rsidRPr="00DB17B3" w:rsidRDefault="00DD75D3" w:rsidP="00DB17B3">
      <w:pPr>
        <w:spacing w:before="120" w:after="0" w:line="240" w:lineRule="auto"/>
        <w:ind w:firstLine="720"/>
        <w:jc w:val="both"/>
        <w:rPr>
          <w:rFonts w:ascii="Times New Roman" w:hAnsi="Times New Roman"/>
          <w:b/>
          <w:i/>
          <w:sz w:val="26"/>
          <w:szCs w:val="26"/>
        </w:rPr>
      </w:pPr>
      <w:r w:rsidRPr="00DB17B3">
        <w:rPr>
          <w:rFonts w:ascii="Times New Roman" w:hAnsi="Times New Roman"/>
          <w:b/>
          <w:i/>
          <w:sz w:val="26"/>
          <w:szCs w:val="26"/>
        </w:rPr>
        <w:t xml:space="preserve">1.1. Sự cần thiết phải ban hành chiến lược </w:t>
      </w:r>
      <w:r w:rsidR="008A1E5D" w:rsidRPr="00DB17B3">
        <w:rPr>
          <w:rFonts w:ascii="Times New Roman" w:hAnsi="Times New Roman"/>
          <w:b/>
          <w:i/>
          <w:sz w:val="26"/>
          <w:szCs w:val="26"/>
        </w:rPr>
        <w:t>s</w:t>
      </w:r>
      <w:r w:rsidRPr="00DB17B3">
        <w:rPr>
          <w:rFonts w:ascii="Times New Roman" w:hAnsi="Times New Roman"/>
          <w:b/>
          <w:i/>
          <w:sz w:val="26"/>
          <w:szCs w:val="26"/>
        </w:rPr>
        <w:t>ở hữu trí tuệ</w:t>
      </w:r>
    </w:p>
    <w:p w:rsidR="00DD75D3" w:rsidRPr="00DB17B3" w:rsidRDefault="00DD75D3" w:rsidP="00DB17B3">
      <w:pPr>
        <w:spacing w:before="120" w:after="0" w:line="240" w:lineRule="auto"/>
        <w:ind w:firstLine="720"/>
        <w:jc w:val="both"/>
        <w:rPr>
          <w:rFonts w:ascii="Times New Roman" w:hAnsi="Times New Roman"/>
          <w:sz w:val="26"/>
          <w:szCs w:val="26"/>
        </w:rPr>
      </w:pPr>
      <w:r w:rsidRPr="00DB17B3">
        <w:rPr>
          <w:rFonts w:ascii="Times New Roman" w:hAnsi="Times New Roman"/>
          <w:sz w:val="26"/>
          <w:szCs w:val="26"/>
        </w:rPr>
        <w:t xml:space="preserve">Tài sản trí tuệ ngày càng khẳng định vai trò là yếu tố cơ bản tạo nên giá trị của các đơn vị sự nghiệp và nâng cao tính cạnh tranh của các đơn vị sự nghiệp trên thị trường. </w:t>
      </w:r>
      <w:r w:rsidR="00C44B83" w:rsidRPr="00DB17B3">
        <w:rPr>
          <w:rFonts w:ascii="Times New Roman" w:hAnsi="Times New Roman"/>
          <w:sz w:val="26"/>
          <w:szCs w:val="26"/>
        </w:rPr>
        <w:t xml:space="preserve">Trong điều kiện hội nhập quốc tế, </w:t>
      </w:r>
      <w:r w:rsidR="003C3931" w:rsidRPr="00DB17B3">
        <w:rPr>
          <w:rFonts w:ascii="Times New Roman" w:hAnsi="Times New Roman"/>
          <w:sz w:val="26"/>
          <w:szCs w:val="26"/>
        </w:rPr>
        <w:t xml:space="preserve">với cơ chế </w:t>
      </w:r>
      <w:r w:rsidR="00C44B83" w:rsidRPr="00DB17B3">
        <w:rPr>
          <w:rFonts w:ascii="Times New Roman" w:hAnsi="Times New Roman"/>
          <w:sz w:val="26"/>
          <w:szCs w:val="26"/>
        </w:rPr>
        <w:t>tự chủ tài chính của các đơn vị</w:t>
      </w:r>
      <w:r w:rsidR="00D5342B">
        <w:rPr>
          <w:rFonts w:ascii="Times New Roman" w:hAnsi="Times New Roman"/>
          <w:sz w:val="26"/>
          <w:szCs w:val="26"/>
        </w:rPr>
        <w:t xml:space="preserve"> </w:t>
      </w:r>
      <w:r w:rsidR="00C44B83" w:rsidRPr="00DB17B3">
        <w:rPr>
          <w:rFonts w:ascii="Times New Roman" w:hAnsi="Times New Roman"/>
          <w:sz w:val="26"/>
          <w:szCs w:val="26"/>
        </w:rPr>
        <w:t xml:space="preserve">sự nghiệp công lập hiện nay thì tài sản sở hữu trí tuệ là một trong các yếu tố tạo nên tài sản, thương hiệu của </w:t>
      </w:r>
      <w:r w:rsidR="00A0232E" w:rsidRPr="00DB17B3">
        <w:rPr>
          <w:rFonts w:ascii="Times New Roman" w:hAnsi="Times New Roman"/>
          <w:sz w:val="26"/>
          <w:szCs w:val="26"/>
        </w:rPr>
        <w:t>Trường Đại học Khoa học Huế (ĐHKH)</w:t>
      </w:r>
      <w:r w:rsidR="00C44B83" w:rsidRPr="00DB17B3">
        <w:rPr>
          <w:rFonts w:ascii="Times New Roman" w:hAnsi="Times New Roman"/>
          <w:sz w:val="26"/>
          <w:szCs w:val="26"/>
        </w:rPr>
        <w:t xml:space="preserve">. Xây dựng chiến lược để phát triển, khai thác hệ thống quản lý hữu hiệu tài sản sở hữu trí tuệ giúp cho </w:t>
      </w:r>
      <w:r w:rsidR="00A0232E" w:rsidRPr="00DB17B3">
        <w:rPr>
          <w:rFonts w:ascii="Times New Roman" w:hAnsi="Times New Roman"/>
          <w:sz w:val="26"/>
          <w:szCs w:val="26"/>
        </w:rPr>
        <w:t>Trường ĐHKH</w:t>
      </w:r>
      <w:r w:rsidR="00C44B83" w:rsidRPr="00DB17B3">
        <w:rPr>
          <w:rFonts w:ascii="Times New Roman" w:hAnsi="Times New Roman"/>
          <w:sz w:val="26"/>
          <w:szCs w:val="26"/>
        </w:rPr>
        <w:t xml:space="preserve"> có tính cạnh tranh cao, nâng cao thương hiệu đại học và góp phần xây dựng </w:t>
      </w:r>
      <w:r w:rsidR="00A0232E" w:rsidRPr="00DB17B3">
        <w:rPr>
          <w:rFonts w:ascii="Times New Roman" w:hAnsi="Times New Roman"/>
          <w:sz w:val="26"/>
          <w:szCs w:val="26"/>
        </w:rPr>
        <w:t xml:space="preserve">Trường ĐHKH </w:t>
      </w:r>
      <w:r w:rsidR="003C3931" w:rsidRPr="00DB17B3">
        <w:rPr>
          <w:rFonts w:ascii="Times New Roman" w:hAnsi="Times New Roman"/>
          <w:sz w:val="26"/>
          <w:szCs w:val="26"/>
        </w:rPr>
        <w:t xml:space="preserve">trở thành đại học có uy tín ở khu vực và </w:t>
      </w:r>
      <w:r w:rsidR="00886034" w:rsidRPr="00DB17B3">
        <w:rPr>
          <w:rFonts w:ascii="Times New Roman" w:hAnsi="Times New Roman"/>
          <w:sz w:val="26"/>
          <w:szCs w:val="26"/>
        </w:rPr>
        <w:t>cả nước</w:t>
      </w:r>
      <w:r w:rsidR="003C3931" w:rsidRPr="00DB17B3">
        <w:rPr>
          <w:rFonts w:ascii="Times New Roman" w:hAnsi="Times New Roman"/>
          <w:sz w:val="26"/>
          <w:szCs w:val="26"/>
        </w:rPr>
        <w:t>.</w:t>
      </w:r>
    </w:p>
    <w:p w:rsidR="003C3931" w:rsidRPr="00DB17B3" w:rsidRDefault="003C3931" w:rsidP="00DB17B3">
      <w:pPr>
        <w:spacing w:before="120" w:after="0" w:line="240" w:lineRule="auto"/>
        <w:ind w:firstLine="720"/>
        <w:jc w:val="both"/>
        <w:rPr>
          <w:rFonts w:ascii="Times New Roman" w:hAnsi="Times New Roman"/>
          <w:sz w:val="26"/>
          <w:szCs w:val="26"/>
        </w:rPr>
      </w:pPr>
      <w:r w:rsidRPr="00DB17B3">
        <w:rPr>
          <w:rFonts w:ascii="Times New Roman" w:hAnsi="Times New Roman"/>
          <w:sz w:val="26"/>
          <w:szCs w:val="26"/>
        </w:rPr>
        <w:t xml:space="preserve">Chiến lược sở hữu trí tuệ của </w:t>
      </w:r>
      <w:r w:rsidR="00886034" w:rsidRPr="00DB17B3">
        <w:rPr>
          <w:rFonts w:ascii="Times New Roman" w:hAnsi="Times New Roman"/>
          <w:sz w:val="26"/>
          <w:szCs w:val="26"/>
        </w:rPr>
        <w:t xml:space="preserve">Trường ĐHKH </w:t>
      </w:r>
      <w:r w:rsidRPr="00DB17B3">
        <w:rPr>
          <w:rFonts w:ascii="Times New Roman" w:hAnsi="Times New Roman"/>
          <w:sz w:val="26"/>
          <w:szCs w:val="26"/>
        </w:rPr>
        <w:t xml:space="preserve">bao gồm chính sách xác lập, khai thác </w:t>
      </w:r>
      <w:r w:rsidR="001160C4">
        <w:rPr>
          <w:rFonts w:ascii="Times New Roman" w:hAnsi="Times New Roman"/>
          <w:sz w:val="26"/>
          <w:szCs w:val="26"/>
        </w:rPr>
        <w:t>q</w:t>
      </w:r>
      <w:r w:rsidRPr="00DB17B3">
        <w:rPr>
          <w:rFonts w:ascii="Times New Roman" w:hAnsi="Times New Roman"/>
          <w:sz w:val="26"/>
          <w:szCs w:val="26"/>
        </w:rPr>
        <w:t xml:space="preserve">uyền sở hữu trí tuệ. Trên cơ sở chiến lược, sẽ ban hành các quy định cụ thể về quản lý, khai thác và bảo vệ giá trị tài sản trí tuệ hữu hiệu trong </w:t>
      </w:r>
      <w:r w:rsidR="00886034" w:rsidRPr="00DB17B3">
        <w:rPr>
          <w:rFonts w:ascii="Times New Roman" w:hAnsi="Times New Roman"/>
          <w:sz w:val="26"/>
          <w:szCs w:val="26"/>
        </w:rPr>
        <w:t>Nhà trường</w:t>
      </w:r>
      <w:r w:rsidRPr="00DB17B3">
        <w:rPr>
          <w:rFonts w:ascii="Times New Roman" w:hAnsi="Times New Roman"/>
          <w:sz w:val="26"/>
          <w:szCs w:val="26"/>
        </w:rPr>
        <w:t>.</w:t>
      </w:r>
    </w:p>
    <w:p w:rsidR="003C3931" w:rsidRPr="00DB17B3" w:rsidRDefault="003C3931" w:rsidP="00DB17B3">
      <w:pPr>
        <w:spacing w:before="120" w:after="0" w:line="240" w:lineRule="auto"/>
        <w:ind w:firstLine="720"/>
        <w:jc w:val="both"/>
        <w:rPr>
          <w:rFonts w:ascii="Times New Roman" w:hAnsi="Times New Roman"/>
          <w:b/>
          <w:i/>
          <w:sz w:val="26"/>
          <w:szCs w:val="26"/>
        </w:rPr>
      </w:pPr>
      <w:r w:rsidRPr="00DB17B3">
        <w:rPr>
          <w:rFonts w:ascii="Times New Roman" w:hAnsi="Times New Roman"/>
          <w:b/>
          <w:i/>
          <w:sz w:val="26"/>
          <w:szCs w:val="26"/>
        </w:rPr>
        <w:t>1.2. Các căn cứ ban hành</w:t>
      </w:r>
    </w:p>
    <w:p w:rsidR="00920BCE" w:rsidRPr="00DB17B3" w:rsidRDefault="00920BCE" w:rsidP="00DB17B3">
      <w:pPr>
        <w:spacing w:before="120" w:after="0" w:line="240" w:lineRule="auto"/>
        <w:ind w:firstLine="720"/>
        <w:jc w:val="both"/>
        <w:rPr>
          <w:rFonts w:ascii="Times New Roman" w:hAnsi="Times New Roman"/>
          <w:color w:val="000000"/>
          <w:sz w:val="26"/>
          <w:szCs w:val="26"/>
        </w:rPr>
      </w:pPr>
      <w:r w:rsidRPr="00DB17B3">
        <w:rPr>
          <w:rFonts w:ascii="Times New Roman" w:hAnsi="Times New Roman"/>
          <w:color w:val="000000"/>
          <w:sz w:val="26"/>
          <w:szCs w:val="26"/>
        </w:rPr>
        <w:t>1. Luật Sở hữu trí tuệ năm 2005 ngày 29 tháng 11 năm 2005 (sửa đổi, bổ</w:t>
      </w:r>
      <w:r w:rsidR="003C3931" w:rsidRPr="00DB17B3">
        <w:rPr>
          <w:rFonts w:ascii="Times New Roman" w:hAnsi="Times New Roman"/>
          <w:color w:val="000000"/>
          <w:sz w:val="26"/>
          <w:szCs w:val="26"/>
        </w:rPr>
        <w:t xml:space="preserve"> sung năm 2009);</w:t>
      </w:r>
    </w:p>
    <w:p w:rsidR="00920BCE" w:rsidRPr="00DB17B3" w:rsidRDefault="00920BCE" w:rsidP="00DB17B3">
      <w:pPr>
        <w:spacing w:before="120" w:after="0" w:line="240" w:lineRule="auto"/>
        <w:ind w:firstLine="720"/>
        <w:jc w:val="both"/>
        <w:rPr>
          <w:rFonts w:ascii="Times New Roman" w:hAnsi="Times New Roman"/>
          <w:color w:val="000000"/>
          <w:sz w:val="26"/>
          <w:szCs w:val="26"/>
        </w:rPr>
      </w:pPr>
      <w:r w:rsidRPr="00DB17B3">
        <w:rPr>
          <w:rFonts w:ascii="Times New Roman" w:hAnsi="Times New Roman"/>
          <w:color w:val="000000"/>
          <w:sz w:val="26"/>
          <w:szCs w:val="26"/>
        </w:rPr>
        <w:t>2. Lu</w:t>
      </w:r>
      <w:r w:rsidRPr="00DB17B3">
        <w:rPr>
          <w:rFonts w:ascii="Times New Roman" w:hAnsi="Times New Roman"/>
          <w:iCs/>
          <w:color w:val="000000"/>
          <w:sz w:val="26"/>
          <w:szCs w:val="26"/>
        </w:rPr>
        <w:t>ật Chuyển giao công nghệ ngày 20 tháng 01 năm 2006 và sửa đổi bổ</w:t>
      </w:r>
      <w:r w:rsidR="003C3931" w:rsidRPr="00DB17B3">
        <w:rPr>
          <w:rFonts w:ascii="Times New Roman" w:hAnsi="Times New Roman"/>
          <w:iCs/>
          <w:color w:val="000000"/>
          <w:sz w:val="26"/>
          <w:szCs w:val="26"/>
        </w:rPr>
        <w:t xml:space="preserve"> sung 2008;</w:t>
      </w:r>
    </w:p>
    <w:p w:rsidR="00920BCE" w:rsidRPr="00DB17B3" w:rsidRDefault="00920BCE" w:rsidP="00DB17B3">
      <w:pPr>
        <w:spacing w:before="120" w:after="0" w:line="240" w:lineRule="auto"/>
        <w:ind w:firstLine="720"/>
        <w:jc w:val="both"/>
        <w:rPr>
          <w:rFonts w:ascii="Times New Roman" w:hAnsi="Times New Roman"/>
          <w:color w:val="000000"/>
          <w:sz w:val="26"/>
          <w:szCs w:val="26"/>
        </w:rPr>
      </w:pPr>
      <w:r w:rsidRPr="00DB17B3">
        <w:rPr>
          <w:rFonts w:ascii="Times New Roman" w:hAnsi="Times New Roman"/>
          <w:color w:val="000000"/>
          <w:sz w:val="26"/>
          <w:szCs w:val="26"/>
        </w:rPr>
        <w:t>3. Nghị định số 103/2006/NĐ-CP ngày 22 tháng 9 năm 2006 của Chính phủ quy định chi tiết và hướng dẫn thi hành một số điều của Luật Sở hữu trí tuệ về sở hữu công nghiệp;</w:t>
      </w:r>
    </w:p>
    <w:p w:rsidR="00920BCE" w:rsidRPr="00DB17B3" w:rsidRDefault="00920BCE" w:rsidP="00DB17B3">
      <w:pPr>
        <w:spacing w:before="120" w:after="0" w:line="240" w:lineRule="auto"/>
        <w:ind w:firstLine="720"/>
        <w:jc w:val="both"/>
        <w:rPr>
          <w:rFonts w:ascii="Times New Roman" w:hAnsi="Times New Roman"/>
          <w:color w:val="000000"/>
          <w:sz w:val="26"/>
          <w:szCs w:val="26"/>
        </w:rPr>
      </w:pPr>
      <w:r w:rsidRPr="00DB17B3">
        <w:rPr>
          <w:rFonts w:ascii="Times New Roman" w:hAnsi="Times New Roman"/>
          <w:iCs/>
          <w:color w:val="000000"/>
          <w:sz w:val="26"/>
          <w:szCs w:val="26"/>
        </w:rPr>
        <w:t>4. Nghị định 122/2010/NĐ-CP ngày 31 tháng 12 năm 2010 sửa đổi, bổ sung một số điều của Nghị định 103/2006/NĐ-CP ngày 22 tháng 9 năm 2006 của Chính phủ Quy định chi tiết và hướng dẫn thi hành một số điều của Luật Sở hữu trí tuệ về sở hữu công nghiệ</w:t>
      </w:r>
      <w:r w:rsidR="003C3931" w:rsidRPr="00DB17B3">
        <w:rPr>
          <w:rFonts w:ascii="Times New Roman" w:hAnsi="Times New Roman"/>
          <w:iCs/>
          <w:color w:val="000000"/>
          <w:sz w:val="26"/>
          <w:szCs w:val="26"/>
        </w:rPr>
        <w:t>p;</w:t>
      </w:r>
    </w:p>
    <w:p w:rsidR="00920BCE" w:rsidRPr="00DB17B3" w:rsidRDefault="00920BCE" w:rsidP="00DB17B3">
      <w:pPr>
        <w:spacing w:before="120" w:after="0" w:line="240" w:lineRule="auto"/>
        <w:ind w:firstLine="720"/>
        <w:jc w:val="both"/>
        <w:rPr>
          <w:rFonts w:ascii="Times New Roman" w:hAnsi="Times New Roman"/>
          <w:color w:val="000000"/>
          <w:sz w:val="26"/>
          <w:szCs w:val="26"/>
        </w:rPr>
      </w:pPr>
      <w:r w:rsidRPr="00DB17B3">
        <w:rPr>
          <w:rFonts w:ascii="Times New Roman" w:hAnsi="Times New Roman"/>
          <w:iCs/>
          <w:color w:val="000000"/>
          <w:sz w:val="26"/>
          <w:szCs w:val="26"/>
        </w:rPr>
        <w:t>5. Nghị định 88/2010/NĐ-CP ngày 16 tháng 8 năm 2010 Quy định chi tiết, hướng dẫn thi hành một số điều của Luật Sở hữu trí tuệ và Luật sửa đổi, bổ sung một số điều của Luật Sở hữu trí tuệ về quyền đối với giống cây trồ</w:t>
      </w:r>
      <w:r w:rsidR="003C3931" w:rsidRPr="00DB17B3">
        <w:rPr>
          <w:rFonts w:ascii="Times New Roman" w:hAnsi="Times New Roman"/>
          <w:iCs/>
          <w:color w:val="000000"/>
          <w:sz w:val="26"/>
          <w:szCs w:val="26"/>
        </w:rPr>
        <w:t>ng;</w:t>
      </w:r>
    </w:p>
    <w:p w:rsidR="00920BCE" w:rsidRPr="00DB17B3" w:rsidRDefault="00920BCE" w:rsidP="00DB17B3">
      <w:pPr>
        <w:spacing w:before="120" w:after="0" w:line="240" w:lineRule="auto"/>
        <w:ind w:firstLine="720"/>
        <w:jc w:val="both"/>
        <w:rPr>
          <w:rFonts w:ascii="Times New Roman" w:hAnsi="Times New Roman"/>
          <w:color w:val="000000"/>
          <w:sz w:val="26"/>
          <w:szCs w:val="26"/>
        </w:rPr>
      </w:pPr>
      <w:r w:rsidRPr="00DB17B3">
        <w:rPr>
          <w:rFonts w:ascii="Times New Roman" w:hAnsi="Times New Roman"/>
          <w:color w:val="000000"/>
          <w:sz w:val="26"/>
          <w:szCs w:val="26"/>
        </w:rPr>
        <w:t>6. Quyết định số 78/2008/QĐ-BGDĐT ngày 29 tháng 12 năm 2008 của Bộ trưởng Bộ Giáo dục và Đào tạo ban hành quy chế quản lý hoạt động sở hữu trí tuệ tại các cơ sở giáo dục đại học;</w:t>
      </w:r>
    </w:p>
    <w:p w:rsidR="00920BCE" w:rsidRPr="00DB17B3" w:rsidRDefault="00920BCE" w:rsidP="00DB17B3">
      <w:pPr>
        <w:spacing w:before="120" w:after="0" w:line="240" w:lineRule="auto"/>
        <w:ind w:firstLine="720"/>
        <w:jc w:val="both"/>
        <w:rPr>
          <w:rFonts w:ascii="Times New Roman" w:hAnsi="Times New Roman"/>
          <w:color w:val="000000"/>
          <w:sz w:val="26"/>
          <w:szCs w:val="26"/>
        </w:rPr>
      </w:pPr>
      <w:r w:rsidRPr="00DB17B3">
        <w:rPr>
          <w:rFonts w:ascii="Times New Roman" w:hAnsi="Times New Roman"/>
          <w:color w:val="000000"/>
          <w:sz w:val="26"/>
          <w:szCs w:val="26"/>
        </w:rPr>
        <w:lastRenderedPageBreak/>
        <w:t>7. Quyết định số 2204/QĐ-TTg ngày 06 tháng 12 năm 2010 của Thủ tướng Chính phủ về việc phê duyệt chương trình hỗ trợ phát triển tài sản trí tuệ giai đoạn 2011-2015;</w:t>
      </w:r>
    </w:p>
    <w:p w:rsidR="00920BCE" w:rsidRPr="00DB17B3" w:rsidRDefault="00920BCE" w:rsidP="00DB17B3">
      <w:pPr>
        <w:spacing w:before="120" w:after="0" w:line="240" w:lineRule="auto"/>
        <w:ind w:firstLine="720"/>
        <w:jc w:val="both"/>
        <w:rPr>
          <w:rFonts w:ascii="Times New Roman" w:hAnsi="Times New Roman"/>
          <w:sz w:val="26"/>
          <w:szCs w:val="26"/>
        </w:rPr>
      </w:pPr>
      <w:r w:rsidRPr="00DB17B3">
        <w:rPr>
          <w:rFonts w:ascii="Times New Roman" w:hAnsi="Times New Roman"/>
          <w:sz w:val="26"/>
          <w:szCs w:val="26"/>
        </w:rPr>
        <w:t>8. Quyết định số 269/QĐ-ĐHH-KHCN ngày 29 tháng 12 năm 2009 của Giám đốc Đại học Huế ban hành Quy định về quản lý hoạt động Sở hữu trí tuệ tại các đơn vị trực thuộc Đại học Huế;</w:t>
      </w:r>
    </w:p>
    <w:p w:rsidR="00920BCE" w:rsidRPr="00DB17B3" w:rsidRDefault="00920BCE" w:rsidP="00DB17B3">
      <w:pPr>
        <w:spacing w:before="120" w:after="0" w:line="240" w:lineRule="auto"/>
        <w:ind w:firstLine="720"/>
        <w:jc w:val="both"/>
        <w:rPr>
          <w:rFonts w:ascii="Times New Roman" w:hAnsi="Times New Roman"/>
          <w:sz w:val="26"/>
          <w:szCs w:val="26"/>
        </w:rPr>
      </w:pPr>
      <w:r w:rsidRPr="00DB17B3">
        <w:rPr>
          <w:rFonts w:ascii="Times New Roman" w:hAnsi="Times New Roman"/>
          <w:sz w:val="26"/>
          <w:szCs w:val="26"/>
        </w:rPr>
        <w:t>9. Thông tư số 08/2014/TT-BGDĐT ngày 20 tháng 3 năm 2014 của Bộ trưởng Bộ Giáo dục và Đào tạo ban hành quy chế tổ chức và hoạt động của đại học vùng và các cơ sở giáo dục đại họ</w:t>
      </w:r>
      <w:r w:rsidR="003C3931" w:rsidRPr="00DB17B3">
        <w:rPr>
          <w:rFonts w:ascii="Times New Roman" w:hAnsi="Times New Roman"/>
          <w:sz w:val="26"/>
          <w:szCs w:val="26"/>
        </w:rPr>
        <w:t>c thành viên;</w:t>
      </w:r>
    </w:p>
    <w:p w:rsidR="00920BCE" w:rsidRPr="00DB17B3" w:rsidRDefault="00920BCE" w:rsidP="00DB17B3">
      <w:pPr>
        <w:spacing w:before="120" w:after="0" w:line="240" w:lineRule="auto"/>
        <w:ind w:firstLine="720"/>
        <w:jc w:val="both"/>
        <w:rPr>
          <w:rFonts w:ascii="Times New Roman" w:hAnsi="Times New Roman"/>
          <w:sz w:val="26"/>
          <w:szCs w:val="26"/>
        </w:rPr>
      </w:pPr>
      <w:r w:rsidRPr="00DB17B3">
        <w:rPr>
          <w:rFonts w:ascii="Times New Roman" w:hAnsi="Times New Roman"/>
          <w:sz w:val="26"/>
          <w:szCs w:val="26"/>
        </w:rPr>
        <w:t>10. Quyết định số 1369/QĐ-ĐHH-KHCN ngày 28 tháng 6 năm 2011 của Giám đốc Đại học Huế ban hành về quản lý đề tài khoa học và công nghệ tại các đơn vị trực thuộc Đại học Huế</w:t>
      </w:r>
      <w:r w:rsidR="003C3931" w:rsidRPr="00DB17B3">
        <w:rPr>
          <w:rFonts w:ascii="Times New Roman" w:hAnsi="Times New Roman"/>
          <w:sz w:val="26"/>
          <w:szCs w:val="26"/>
        </w:rPr>
        <w:t>;</w:t>
      </w:r>
    </w:p>
    <w:p w:rsidR="00920BCE" w:rsidRDefault="00920BCE" w:rsidP="00DB17B3">
      <w:pPr>
        <w:spacing w:before="120" w:after="0" w:line="240" w:lineRule="auto"/>
        <w:ind w:firstLine="720"/>
        <w:jc w:val="both"/>
        <w:rPr>
          <w:rFonts w:ascii="Times New Roman" w:hAnsi="Times New Roman"/>
          <w:sz w:val="26"/>
          <w:szCs w:val="26"/>
        </w:rPr>
      </w:pPr>
      <w:r w:rsidRPr="00DB17B3">
        <w:rPr>
          <w:rFonts w:ascii="Times New Roman" w:hAnsi="Times New Roman"/>
          <w:sz w:val="26"/>
          <w:szCs w:val="26"/>
        </w:rPr>
        <w:t>11. Quyết định số 1992/QĐ-ĐHH ngày 5 tháng 10 năm 2012 của Giám đốc Đại học Huế ban hành về kế hoạch chiến lược phát triển Đại học Huế giai đoạn 2011-2015 và tầm nhìn 2020.</w:t>
      </w:r>
    </w:p>
    <w:p w:rsidR="001160C4" w:rsidRPr="00DB17B3" w:rsidRDefault="001160C4" w:rsidP="00DB17B3">
      <w:pPr>
        <w:spacing w:before="120" w:after="0" w:line="240" w:lineRule="auto"/>
        <w:ind w:firstLine="720"/>
        <w:jc w:val="both"/>
        <w:rPr>
          <w:rFonts w:ascii="Times New Roman" w:hAnsi="Times New Roman"/>
          <w:sz w:val="26"/>
          <w:szCs w:val="26"/>
        </w:rPr>
      </w:pPr>
      <w:r>
        <w:rPr>
          <w:rFonts w:ascii="Times New Roman" w:hAnsi="Times New Roman"/>
          <w:sz w:val="26"/>
          <w:szCs w:val="26"/>
        </w:rPr>
        <w:t>12. Chiến lược phát triển hoạt động sở hữu trí tuệ của Đại học Huế giai đoạn 2015-2020 và tầm nhìn đến năm 2030.</w:t>
      </w:r>
    </w:p>
    <w:p w:rsidR="00920BCE" w:rsidRPr="00DB17B3" w:rsidRDefault="00920BCE" w:rsidP="00DB17B3">
      <w:pPr>
        <w:pStyle w:val="Heading2"/>
        <w:spacing w:before="120" w:line="240" w:lineRule="auto"/>
        <w:ind w:firstLine="720"/>
        <w:jc w:val="both"/>
        <w:rPr>
          <w:rFonts w:ascii="Times New Roman" w:eastAsia="Calibri" w:hAnsi="Times New Roman"/>
          <w:b w:val="0"/>
          <w:color w:val="000000"/>
        </w:rPr>
      </w:pPr>
      <w:bookmarkStart w:id="3" w:name="_Toc395528840"/>
      <w:r w:rsidRPr="00DB17B3">
        <w:rPr>
          <w:rFonts w:ascii="Times New Roman" w:eastAsia="Calibri" w:hAnsi="Times New Roman"/>
          <w:color w:val="000000"/>
        </w:rPr>
        <w:t xml:space="preserve">2. Thực trạng hoạt động sở hữu trí tuệ của </w:t>
      </w:r>
      <w:bookmarkEnd w:id="3"/>
      <w:r w:rsidR="00886034" w:rsidRPr="00DB17B3">
        <w:rPr>
          <w:rFonts w:ascii="Times New Roman" w:eastAsia="Calibri" w:hAnsi="Times New Roman"/>
          <w:color w:val="000000"/>
        </w:rPr>
        <w:t>Trường ĐHKH</w:t>
      </w:r>
    </w:p>
    <w:p w:rsidR="00920BCE" w:rsidRPr="00DB17B3" w:rsidRDefault="00920BCE" w:rsidP="00DB17B3">
      <w:pPr>
        <w:pStyle w:val="Heading3"/>
        <w:spacing w:before="120" w:line="240" w:lineRule="auto"/>
        <w:ind w:firstLine="720"/>
        <w:jc w:val="both"/>
        <w:rPr>
          <w:rFonts w:ascii="Times New Roman" w:eastAsia="Calibri" w:hAnsi="Times New Roman"/>
          <w:i/>
          <w:color w:val="000000"/>
          <w:sz w:val="26"/>
          <w:szCs w:val="26"/>
        </w:rPr>
      </w:pPr>
      <w:bookmarkStart w:id="4" w:name="_Toc395528841"/>
      <w:r w:rsidRPr="00DB17B3">
        <w:rPr>
          <w:rFonts w:ascii="Times New Roman" w:eastAsia="Calibri" w:hAnsi="Times New Roman"/>
          <w:i/>
          <w:color w:val="000000"/>
          <w:sz w:val="26"/>
          <w:szCs w:val="26"/>
        </w:rPr>
        <w:t xml:space="preserve">2.1. Các đối tượng của quyền sở hữu trí tuệ tại </w:t>
      </w:r>
      <w:bookmarkEnd w:id="4"/>
      <w:r w:rsidR="00886034" w:rsidRPr="00DB17B3">
        <w:rPr>
          <w:rFonts w:ascii="Times New Roman" w:eastAsia="Calibri" w:hAnsi="Times New Roman"/>
          <w:i/>
          <w:color w:val="000000"/>
          <w:sz w:val="26"/>
          <w:szCs w:val="26"/>
        </w:rPr>
        <w:t>Trường ĐHKH</w:t>
      </w:r>
    </w:p>
    <w:p w:rsidR="003C3931" w:rsidRPr="00DB17B3" w:rsidRDefault="00886034" w:rsidP="00DB17B3">
      <w:pPr>
        <w:spacing w:before="120" w:after="0" w:line="240" w:lineRule="auto"/>
        <w:ind w:firstLine="720"/>
        <w:jc w:val="both"/>
        <w:rPr>
          <w:rFonts w:ascii="Times New Roman" w:hAnsi="Times New Roman"/>
          <w:color w:val="000000"/>
          <w:sz w:val="26"/>
          <w:szCs w:val="26"/>
        </w:rPr>
      </w:pPr>
      <w:r w:rsidRPr="00DB17B3">
        <w:rPr>
          <w:rFonts w:ascii="Times New Roman" w:hAnsi="Times New Roman"/>
          <w:sz w:val="26"/>
          <w:szCs w:val="26"/>
        </w:rPr>
        <w:t>Trường ĐHKH</w:t>
      </w:r>
      <w:r w:rsidR="001160C4">
        <w:rPr>
          <w:rFonts w:ascii="Times New Roman" w:hAnsi="Times New Roman"/>
          <w:sz w:val="26"/>
          <w:szCs w:val="26"/>
        </w:rPr>
        <w:t xml:space="preserve"> là đơn vị đào tạo đa ngành đa lĩnh vực, gồm khoa học tự nhiên, kỹ thuật và công nghệ, khoa học xã hội và nhân văn.</w:t>
      </w:r>
      <w:r w:rsidRPr="00DB17B3">
        <w:rPr>
          <w:rFonts w:ascii="Times New Roman" w:hAnsi="Times New Roman"/>
          <w:sz w:val="26"/>
          <w:szCs w:val="26"/>
        </w:rPr>
        <w:t xml:space="preserve"> </w:t>
      </w:r>
      <w:r w:rsidR="001160C4">
        <w:rPr>
          <w:rFonts w:ascii="Times New Roman" w:hAnsi="Times New Roman"/>
          <w:sz w:val="26"/>
          <w:szCs w:val="26"/>
        </w:rPr>
        <w:t>H</w:t>
      </w:r>
      <w:r w:rsidRPr="00DB17B3">
        <w:rPr>
          <w:rFonts w:ascii="Times New Roman" w:hAnsi="Times New Roman"/>
          <w:sz w:val="26"/>
          <w:szCs w:val="26"/>
        </w:rPr>
        <w:t xml:space="preserve">iện </w:t>
      </w:r>
      <w:r w:rsidR="001160C4">
        <w:rPr>
          <w:rFonts w:ascii="Times New Roman" w:hAnsi="Times New Roman"/>
          <w:sz w:val="26"/>
          <w:szCs w:val="26"/>
        </w:rPr>
        <w:t xml:space="preserve">tại Trường </w:t>
      </w:r>
      <w:r w:rsidRPr="00DB17B3">
        <w:rPr>
          <w:rFonts w:ascii="Times New Roman" w:hAnsi="Times New Roman"/>
          <w:sz w:val="26"/>
          <w:szCs w:val="26"/>
        </w:rPr>
        <w:t xml:space="preserve">bao gồm 14 khoa, 1 bộ mô trực thuộc, 7 phòng chức năng, </w:t>
      </w:r>
      <w:r w:rsidR="001160C4">
        <w:rPr>
          <w:rFonts w:ascii="Times New Roman" w:hAnsi="Times New Roman"/>
          <w:sz w:val="26"/>
          <w:szCs w:val="26"/>
        </w:rPr>
        <w:t>6</w:t>
      </w:r>
      <w:r w:rsidRPr="00DB17B3">
        <w:rPr>
          <w:rFonts w:ascii="Times New Roman" w:hAnsi="Times New Roman"/>
          <w:sz w:val="26"/>
          <w:szCs w:val="26"/>
        </w:rPr>
        <w:t xml:space="preserve"> trung tâm. Trường ĐHKH </w:t>
      </w:r>
      <w:r w:rsidR="00920BCE" w:rsidRPr="00DB17B3">
        <w:rPr>
          <w:rFonts w:ascii="Times New Roman" w:hAnsi="Times New Roman"/>
          <w:color w:val="000000"/>
          <w:sz w:val="26"/>
          <w:szCs w:val="26"/>
        </w:rPr>
        <w:t>hiện đang sở hữu một số lượng lớn các đối tượng là quyền tác giả, quyền liên quan</w:t>
      </w:r>
      <w:r w:rsidRPr="00DB17B3">
        <w:rPr>
          <w:rFonts w:ascii="Times New Roman" w:hAnsi="Times New Roman"/>
          <w:color w:val="000000"/>
          <w:sz w:val="26"/>
          <w:szCs w:val="26"/>
        </w:rPr>
        <w:t>,</w:t>
      </w:r>
      <w:r w:rsidR="00920BCE" w:rsidRPr="00DB17B3">
        <w:rPr>
          <w:rFonts w:ascii="Times New Roman" w:hAnsi="Times New Roman"/>
          <w:color w:val="000000"/>
          <w:sz w:val="26"/>
          <w:szCs w:val="26"/>
        </w:rPr>
        <w:t xml:space="preserve"> quyền sở hữu công nghiệ</w:t>
      </w:r>
      <w:r w:rsidRPr="00DB17B3">
        <w:rPr>
          <w:rFonts w:ascii="Times New Roman" w:hAnsi="Times New Roman"/>
          <w:color w:val="000000"/>
          <w:sz w:val="26"/>
          <w:szCs w:val="26"/>
        </w:rPr>
        <w:t>p</w:t>
      </w:r>
      <w:r w:rsidR="00920BCE" w:rsidRPr="00DB17B3">
        <w:rPr>
          <w:rFonts w:ascii="Times New Roman" w:hAnsi="Times New Roman"/>
          <w:color w:val="000000"/>
          <w:sz w:val="26"/>
          <w:szCs w:val="26"/>
        </w:rPr>
        <w:t xml:space="preserve">. Các đối tượng sở hữu trí tuệ trong </w:t>
      </w:r>
      <w:r w:rsidRPr="00DB17B3">
        <w:rPr>
          <w:rFonts w:ascii="Times New Roman" w:hAnsi="Times New Roman"/>
          <w:sz w:val="26"/>
          <w:szCs w:val="26"/>
        </w:rPr>
        <w:t xml:space="preserve">Trường ĐHKH </w:t>
      </w:r>
      <w:r w:rsidR="00920BCE" w:rsidRPr="00DB17B3">
        <w:rPr>
          <w:rFonts w:ascii="Times New Roman" w:hAnsi="Times New Roman"/>
          <w:color w:val="000000"/>
          <w:sz w:val="26"/>
          <w:szCs w:val="26"/>
        </w:rPr>
        <w:t xml:space="preserve">chủ yếu là: </w:t>
      </w:r>
      <w:r w:rsidRPr="00DB17B3">
        <w:rPr>
          <w:rFonts w:ascii="Times New Roman" w:hAnsi="Times New Roman"/>
          <w:color w:val="000000"/>
          <w:sz w:val="26"/>
          <w:szCs w:val="26"/>
        </w:rPr>
        <w:t>c</w:t>
      </w:r>
      <w:r w:rsidR="00920BCE" w:rsidRPr="00DB17B3">
        <w:rPr>
          <w:rFonts w:ascii="Times New Roman" w:hAnsi="Times New Roman"/>
          <w:color w:val="000000"/>
          <w:sz w:val="26"/>
          <w:szCs w:val="26"/>
        </w:rPr>
        <w:t xml:space="preserve">ác </w:t>
      </w:r>
      <w:r w:rsidR="001160C4">
        <w:rPr>
          <w:rFonts w:ascii="Times New Roman" w:hAnsi="Times New Roman"/>
          <w:color w:val="000000"/>
          <w:sz w:val="26"/>
          <w:szCs w:val="26"/>
        </w:rPr>
        <w:t>sản</w:t>
      </w:r>
      <w:r w:rsidR="00920BCE" w:rsidRPr="00DB17B3">
        <w:rPr>
          <w:rFonts w:ascii="Times New Roman" w:hAnsi="Times New Roman"/>
          <w:color w:val="000000"/>
          <w:sz w:val="26"/>
          <w:szCs w:val="26"/>
        </w:rPr>
        <w:t xml:space="preserve"> phẩm khoa học là đề tài nghiên cứu khoa học các cấp</w:t>
      </w:r>
      <w:r w:rsidRPr="00DB17B3">
        <w:rPr>
          <w:rFonts w:ascii="Times New Roman" w:hAnsi="Times New Roman"/>
          <w:color w:val="000000"/>
          <w:sz w:val="26"/>
          <w:szCs w:val="26"/>
        </w:rPr>
        <w:t>,</w:t>
      </w:r>
      <w:r w:rsidR="00920BCE" w:rsidRPr="00DB17B3">
        <w:rPr>
          <w:rFonts w:ascii="Times New Roman" w:hAnsi="Times New Roman"/>
          <w:color w:val="000000"/>
          <w:sz w:val="26"/>
          <w:szCs w:val="26"/>
        </w:rPr>
        <w:t xml:space="preserve"> sách chuyên khảo, giáo trình </w:t>
      </w:r>
      <w:r w:rsidR="001160C4">
        <w:rPr>
          <w:rFonts w:ascii="Times New Roman" w:hAnsi="Times New Roman"/>
          <w:color w:val="000000"/>
          <w:sz w:val="26"/>
          <w:szCs w:val="26"/>
        </w:rPr>
        <w:t xml:space="preserve">đại học và sau đại học </w:t>
      </w:r>
      <w:r w:rsidR="00920BCE" w:rsidRPr="00DB17B3">
        <w:rPr>
          <w:rFonts w:ascii="Times New Roman" w:hAnsi="Times New Roman"/>
          <w:color w:val="000000"/>
          <w:sz w:val="26"/>
          <w:szCs w:val="26"/>
        </w:rPr>
        <w:t xml:space="preserve">mà </w:t>
      </w:r>
      <w:r w:rsidRPr="00DB17B3">
        <w:rPr>
          <w:rFonts w:ascii="Times New Roman" w:hAnsi="Times New Roman"/>
          <w:sz w:val="26"/>
          <w:szCs w:val="26"/>
        </w:rPr>
        <w:t xml:space="preserve">Trường ĐHKH </w:t>
      </w:r>
      <w:r w:rsidR="00920BCE" w:rsidRPr="00DB17B3">
        <w:rPr>
          <w:rFonts w:ascii="Times New Roman" w:hAnsi="Times New Roman"/>
          <w:color w:val="000000"/>
          <w:sz w:val="26"/>
          <w:szCs w:val="26"/>
        </w:rPr>
        <w:t>ký hợp đồng với tác giả hoặc nhóm tác giả đã được nghiệm thu theo quy đị</w:t>
      </w:r>
      <w:r w:rsidR="003F0F62" w:rsidRPr="00DB17B3">
        <w:rPr>
          <w:rFonts w:ascii="Times New Roman" w:hAnsi="Times New Roman"/>
          <w:color w:val="000000"/>
          <w:sz w:val="26"/>
          <w:szCs w:val="26"/>
        </w:rPr>
        <w:t>nh.</w:t>
      </w:r>
      <w:r w:rsidR="00714E6A" w:rsidRPr="00DB17B3">
        <w:rPr>
          <w:rFonts w:ascii="Times New Roman" w:hAnsi="Times New Roman"/>
          <w:color w:val="000000"/>
          <w:sz w:val="26"/>
          <w:szCs w:val="26"/>
        </w:rPr>
        <w:t xml:space="preserve"> </w:t>
      </w:r>
      <w:r w:rsidR="00801C60" w:rsidRPr="00DB17B3">
        <w:rPr>
          <w:rFonts w:ascii="Times New Roman" w:hAnsi="Times New Roman"/>
          <w:color w:val="000000"/>
          <w:sz w:val="26"/>
          <w:szCs w:val="26"/>
        </w:rPr>
        <w:t xml:space="preserve">Các đề tài nghiên cứu khoa học rất đa dạng bao gồm các đề tài nghiên cứu cơ bản và nghiên cứu ứng dụng thuộc các lĩnh vực khoa học tự nhiên, khoa học kỹ thuật và công nghệ, khoa học xã hội và nhân văn. Nhiều kết quả đề tài nghiên cứu khoa học </w:t>
      </w:r>
      <w:r w:rsidR="00714E6A" w:rsidRPr="00DB17B3">
        <w:rPr>
          <w:rFonts w:ascii="Times New Roman" w:hAnsi="Times New Roman"/>
          <w:color w:val="000000"/>
          <w:sz w:val="26"/>
          <w:szCs w:val="26"/>
        </w:rPr>
        <w:t>có</w:t>
      </w:r>
      <w:r w:rsidR="00801C60" w:rsidRPr="00DB17B3">
        <w:rPr>
          <w:rFonts w:ascii="Times New Roman" w:hAnsi="Times New Roman"/>
          <w:color w:val="000000"/>
          <w:sz w:val="26"/>
          <w:szCs w:val="26"/>
        </w:rPr>
        <w:t xml:space="preserve"> thể thương mại mang lại nguồn thu đáng kể cho </w:t>
      </w:r>
      <w:r w:rsidR="00714E6A" w:rsidRPr="00DB17B3">
        <w:rPr>
          <w:rFonts w:ascii="Times New Roman" w:hAnsi="Times New Roman"/>
          <w:sz w:val="26"/>
          <w:szCs w:val="26"/>
        </w:rPr>
        <w:t>Trường ĐHKH</w:t>
      </w:r>
      <w:r w:rsidR="00801C60" w:rsidRPr="00DB17B3">
        <w:rPr>
          <w:rFonts w:ascii="Times New Roman" w:hAnsi="Times New Roman"/>
          <w:color w:val="000000"/>
          <w:sz w:val="26"/>
          <w:szCs w:val="26"/>
        </w:rPr>
        <w:t>.</w:t>
      </w:r>
    </w:p>
    <w:p w:rsidR="000B2C99" w:rsidRPr="00DB17B3" w:rsidRDefault="00714E6A" w:rsidP="00DB17B3">
      <w:pPr>
        <w:spacing w:before="120" w:after="0" w:line="240" w:lineRule="auto"/>
        <w:ind w:firstLine="720"/>
        <w:jc w:val="both"/>
        <w:rPr>
          <w:rFonts w:ascii="Times New Roman" w:hAnsi="Times New Roman"/>
          <w:color w:val="000000"/>
          <w:sz w:val="26"/>
          <w:szCs w:val="26"/>
        </w:rPr>
      </w:pPr>
      <w:r w:rsidRPr="00DB17B3">
        <w:rPr>
          <w:rFonts w:ascii="Times New Roman" w:hAnsi="Times New Roman"/>
          <w:color w:val="000000"/>
          <w:sz w:val="26"/>
          <w:szCs w:val="26"/>
        </w:rPr>
        <w:t>Ngoài ra</w:t>
      </w:r>
      <w:r w:rsidR="000B2C99" w:rsidRPr="00DB17B3">
        <w:rPr>
          <w:rFonts w:ascii="Times New Roman" w:hAnsi="Times New Roman"/>
          <w:color w:val="000000"/>
          <w:sz w:val="26"/>
          <w:szCs w:val="26"/>
        </w:rPr>
        <w:t xml:space="preserve"> còn có hệ thống các bài báo, báo cáo khoa học quốc tế do các giảng viên, chuyên gia đầu ngành trong </w:t>
      </w:r>
      <w:r w:rsidRPr="00DB17B3">
        <w:rPr>
          <w:rFonts w:ascii="Times New Roman" w:hAnsi="Times New Roman"/>
          <w:sz w:val="26"/>
          <w:szCs w:val="26"/>
        </w:rPr>
        <w:t xml:space="preserve">Nhà trường </w:t>
      </w:r>
      <w:r w:rsidR="000B2C99" w:rsidRPr="00DB17B3">
        <w:rPr>
          <w:rFonts w:ascii="Times New Roman" w:hAnsi="Times New Roman"/>
          <w:color w:val="000000"/>
          <w:sz w:val="26"/>
          <w:szCs w:val="26"/>
        </w:rPr>
        <w:t>công bố trên các tạp chí có giá trị trong nước và quốc tế.</w:t>
      </w:r>
    </w:p>
    <w:p w:rsidR="000B2C99" w:rsidRPr="00DB17B3" w:rsidRDefault="000B2C99" w:rsidP="00DB17B3">
      <w:pPr>
        <w:spacing w:before="120" w:after="0" w:line="240" w:lineRule="auto"/>
        <w:ind w:firstLine="720"/>
        <w:jc w:val="both"/>
        <w:rPr>
          <w:rFonts w:ascii="Times New Roman" w:hAnsi="Times New Roman"/>
          <w:color w:val="000000"/>
          <w:sz w:val="26"/>
          <w:szCs w:val="26"/>
        </w:rPr>
      </w:pPr>
      <w:r w:rsidRPr="00DB17B3">
        <w:rPr>
          <w:rFonts w:ascii="Times New Roman" w:hAnsi="Times New Roman"/>
          <w:color w:val="000000"/>
          <w:sz w:val="26"/>
          <w:szCs w:val="26"/>
        </w:rPr>
        <w:t xml:space="preserve">Với đội ngũ </w:t>
      </w:r>
      <w:r w:rsidR="00FA23FF" w:rsidRPr="00DB17B3">
        <w:rPr>
          <w:rFonts w:ascii="Times New Roman" w:hAnsi="Times New Roman"/>
          <w:color w:val="000000"/>
          <w:sz w:val="26"/>
          <w:szCs w:val="26"/>
        </w:rPr>
        <w:t>bao gồm</w:t>
      </w:r>
      <w:r w:rsidRPr="00DB17B3">
        <w:rPr>
          <w:rFonts w:ascii="Times New Roman" w:hAnsi="Times New Roman"/>
          <w:sz w:val="26"/>
          <w:szCs w:val="26"/>
        </w:rPr>
        <w:t xml:space="preserve"> </w:t>
      </w:r>
      <w:r w:rsidR="00FA23FF" w:rsidRPr="00DB17B3">
        <w:rPr>
          <w:rFonts w:ascii="Times New Roman" w:hAnsi="Times New Roman"/>
          <w:sz w:val="26"/>
          <w:szCs w:val="26"/>
        </w:rPr>
        <w:t>328</w:t>
      </w:r>
      <w:r w:rsidRPr="00DB17B3">
        <w:rPr>
          <w:rFonts w:ascii="Times New Roman" w:hAnsi="Times New Roman"/>
          <w:sz w:val="26"/>
          <w:szCs w:val="26"/>
        </w:rPr>
        <w:t xml:space="preserve"> giảng viên, tỷ lệ giảng viên có trình độ từ Thạc sĩ trở lên chiếm trên 8</w:t>
      </w:r>
      <w:r w:rsidR="00FA23FF" w:rsidRPr="00DB17B3">
        <w:rPr>
          <w:rFonts w:ascii="Times New Roman" w:hAnsi="Times New Roman"/>
          <w:sz w:val="26"/>
          <w:szCs w:val="26"/>
        </w:rPr>
        <w:t>7</w:t>
      </w:r>
      <w:r w:rsidRPr="00DB17B3">
        <w:rPr>
          <w:rFonts w:ascii="Times New Roman" w:hAnsi="Times New Roman"/>
          <w:sz w:val="26"/>
          <w:szCs w:val="26"/>
        </w:rPr>
        <w:t>%, trong đó</w:t>
      </w:r>
      <w:r w:rsidR="00FA23FF" w:rsidRPr="00DB17B3">
        <w:rPr>
          <w:rFonts w:ascii="Times New Roman" w:hAnsi="Times New Roman"/>
          <w:sz w:val="26"/>
          <w:szCs w:val="26"/>
        </w:rPr>
        <w:t xml:space="preserve"> có</w:t>
      </w:r>
      <w:r w:rsidRPr="00DB17B3">
        <w:rPr>
          <w:rFonts w:ascii="Times New Roman" w:hAnsi="Times New Roman"/>
          <w:sz w:val="26"/>
          <w:szCs w:val="26"/>
        </w:rPr>
        <w:t xml:space="preserve"> </w:t>
      </w:r>
      <w:r w:rsidR="00FA23FF" w:rsidRPr="00DB17B3">
        <w:rPr>
          <w:rFonts w:ascii="Times New Roman" w:hAnsi="Times New Roman"/>
          <w:sz w:val="26"/>
          <w:szCs w:val="26"/>
        </w:rPr>
        <w:t>2</w:t>
      </w:r>
      <w:r w:rsidRPr="00DB17B3">
        <w:rPr>
          <w:rFonts w:ascii="Times New Roman" w:hAnsi="Times New Roman"/>
          <w:sz w:val="26"/>
          <w:szCs w:val="26"/>
        </w:rPr>
        <w:t xml:space="preserve"> giáo sư, </w:t>
      </w:r>
      <w:r w:rsidR="00FA23FF" w:rsidRPr="00DB17B3">
        <w:rPr>
          <w:rFonts w:ascii="Times New Roman" w:hAnsi="Times New Roman"/>
          <w:sz w:val="26"/>
          <w:szCs w:val="26"/>
        </w:rPr>
        <w:t>3</w:t>
      </w:r>
      <w:r w:rsidR="001160C4">
        <w:rPr>
          <w:rFonts w:ascii="Times New Roman" w:hAnsi="Times New Roman"/>
          <w:sz w:val="26"/>
          <w:szCs w:val="26"/>
        </w:rPr>
        <w:t>9</w:t>
      </w:r>
      <w:r w:rsidR="00FA23FF" w:rsidRPr="00DB17B3">
        <w:rPr>
          <w:rFonts w:ascii="Times New Roman" w:hAnsi="Times New Roman"/>
          <w:sz w:val="26"/>
          <w:szCs w:val="26"/>
        </w:rPr>
        <w:t xml:space="preserve"> </w:t>
      </w:r>
      <w:r w:rsidRPr="00DB17B3">
        <w:rPr>
          <w:rFonts w:ascii="Times New Roman" w:hAnsi="Times New Roman"/>
          <w:sz w:val="26"/>
          <w:szCs w:val="26"/>
        </w:rPr>
        <w:t>phó giáo sư</w:t>
      </w:r>
      <w:r w:rsidR="00FA23FF" w:rsidRPr="00DB17B3">
        <w:rPr>
          <w:rFonts w:ascii="Times New Roman" w:hAnsi="Times New Roman"/>
          <w:sz w:val="26"/>
          <w:szCs w:val="26"/>
        </w:rPr>
        <w:t>,</w:t>
      </w:r>
      <w:r w:rsidRPr="00DB17B3">
        <w:rPr>
          <w:rFonts w:ascii="Times New Roman" w:hAnsi="Times New Roman"/>
          <w:sz w:val="26"/>
          <w:szCs w:val="26"/>
        </w:rPr>
        <w:t xml:space="preserve"> </w:t>
      </w:r>
      <w:r w:rsidR="001160C4">
        <w:rPr>
          <w:rFonts w:ascii="Times New Roman" w:hAnsi="Times New Roman"/>
          <w:sz w:val="26"/>
          <w:szCs w:val="26"/>
        </w:rPr>
        <w:t>79</w:t>
      </w:r>
      <w:r w:rsidRPr="00DB17B3">
        <w:rPr>
          <w:rFonts w:ascii="Times New Roman" w:hAnsi="Times New Roman"/>
          <w:sz w:val="26"/>
          <w:szCs w:val="26"/>
        </w:rPr>
        <w:t xml:space="preserve"> tiến sĩ thuộc các lĩnh vực khác nhau</w:t>
      </w:r>
      <w:r w:rsidR="00FA23FF" w:rsidRPr="00DB17B3">
        <w:rPr>
          <w:rFonts w:ascii="Times New Roman" w:hAnsi="Times New Roman"/>
          <w:sz w:val="26"/>
          <w:szCs w:val="26"/>
        </w:rPr>
        <w:t>,</w:t>
      </w:r>
      <w:r w:rsidRPr="00DB17B3">
        <w:rPr>
          <w:rFonts w:ascii="Times New Roman" w:hAnsi="Times New Roman"/>
          <w:sz w:val="26"/>
          <w:szCs w:val="26"/>
        </w:rPr>
        <w:t xml:space="preserve"> </w:t>
      </w:r>
      <w:r w:rsidR="00FA23FF" w:rsidRPr="00DB17B3">
        <w:rPr>
          <w:rFonts w:ascii="Times New Roman" w:hAnsi="Times New Roman"/>
          <w:sz w:val="26"/>
          <w:szCs w:val="26"/>
        </w:rPr>
        <w:t xml:space="preserve">Trường ĐHKH </w:t>
      </w:r>
      <w:r w:rsidRPr="00DB17B3">
        <w:rPr>
          <w:rFonts w:ascii="Times New Roman" w:hAnsi="Times New Roman"/>
          <w:sz w:val="26"/>
          <w:szCs w:val="26"/>
        </w:rPr>
        <w:t xml:space="preserve">là một trong số </w:t>
      </w:r>
      <w:r w:rsidR="00FA23FF" w:rsidRPr="00DB17B3">
        <w:rPr>
          <w:rFonts w:ascii="Times New Roman" w:hAnsi="Times New Roman"/>
          <w:sz w:val="26"/>
          <w:szCs w:val="26"/>
        </w:rPr>
        <w:t xml:space="preserve">những </w:t>
      </w:r>
      <w:r w:rsidRPr="00DB17B3">
        <w:rPr>
          <w:rFonts w:ascii="Times New Roman" w:hAnsi="Times New Roman"/>
          <w:sz w:val="26"/>
          <w:szCs w:val="26"/>
        </w:rPr>
        <w:t>trung tâm nghiên cứu khoa học đa ngành, đa lĩnh vực tạo ra nhiều tài sản trí tuệ có giá trị đóng góp to lớn vào sự nghiệp phát triển kinh tế xã hội khu vực miền Trung – Tây Nguyên và cả nước.</w:t>
      </w:r>
    </w:p>
    <w:p w:rsidR="00920BCE" w:rsidRPr="00DB17B3" w:rsidRDefault="00920BCE" w:rsidP="00DB17B3">
      <w:pPr>
        <w:pStyle w:val="Heading3"/>
        <w:spacing w:before="120" w:line="240" w:lineRule="auto"/>
        <w:ind w:firstLine="720"/>
        <w:jc w:val="both"/>
        <w:rPr>
          <w:rFonts w:ascii="Times New Roman" w:eastAsia="Calibri" w:hAnsi="Times New Roman"/>
          <w:i/>
          <w:color w:val="000000"/>
          <w:sz w:val="26"/>
          <w:szCs w:val="26"/>
        </w:rPr>
      </w:pPr>
      <w:bookmarkStart w:id="5" w:name="_Toc395528842"/>
      <w:r w:rsidRPr="00DB17B3">
        <w:rPr>
          <w:rFonts w:ascii="Times New Roman" w:eastAsia="Calibri" w:hAnsi="Times New Roman"/>
          <w:i/>
          <w:color w:val="000000"/>
          <w:sz w:val="26"/>
          <w:szCs w:val="26"/>
        </w:rPr>
        <w:t>2.2. Điểm mạnh, điểm yếu, cơ hội và thác thức</w:t>
      </w:r>
      <w:bookmarkEnd w:id="5"/>
    </w:p>
    <w:p w:rsidR="00920BCE" w:rsidRPr="00DB17B3" w:rsidRDefault="00920BCE" w:rsidP="00DB17B3">
      <w:pPr>
        <w:pStyle w:val="Heading4"/>
        <w:spacing w:before="120" w:line="240" w:lineRule="auto"/>
        <w:ind w:firstLine="720"/>
        <w:jc w:val="both"/>
        <w:rPr>
          <w:rFonts w:ascii="Times New Roman" w:eastAsia="Calibri" w:hAnsi="Times New Roman"/>
          <w:b w:val="0"/>
          <w:color w:val="000000"/>
          <w:sz w:val="26"/>
          <w:szCs w:val="26"/>
        </w:rPr>
      </w:pPr>
      <w:bookmarkStart w:id="6" w:name="_Toc395528843"/>
      <w:r w:rsidRPr="00DB17B3">
        <w:rPr>
          <w:rFonts w:ascii="Times New Roman" w:eastAsia="Calibri" w:hAnsi="Times New Roman"/>
          <w:b w:val="0"/>
          <w:color w:val="000000"/>
          <w:sz w:val="26"/>
          <w:szCs w:val="26"/>
        </w:rPr>
        <w:t>2.2.1. Điểm mạnh</w:t>
      </w:r>
      <w:bookmarkEnd w:id="6"/>
    </w:p>
    <w:p w:rsidR="001160C4" w:rsidRDefault="001160C4" w:rsidP="00DB17B3">
      <w:pPr>
        <w:pStyle w:val="ListParagraph"/>
        <w:spacing w:before="120" w:after="0" w:line="240" w:lineRule="auto"/>
        <w:ind w:left="0" w:firstLine="720"/>
        <w:contextualSpacing w:val="0"/>
        <w:jc w:val="both"/>
        <w:rPr>
          <w:rFonts w:ascii="Times New Roman" w:hAnsi="Times New Roman"/>
          <w:color w:val="000000"/>
          <w:sz w:val="26"/>
          <w:szCs w:val="26"/>
        </w:rPr>
      </w:pPr>
      <w:r>
        <w:rPr>
          <w:rFonts w:ascii="Times New Roman" w:hAnsi="Times New Roman"/>
          <w:color w:val="000000"/>
          <w:sz w:val="26"/>
          <w:szCs w:val="26"/>
        </w:rPr>
        <w:t>- Đã kiện toàn bộ phận chuyên trách quản lý hoạt động SHTT của Trường.</w:t>
      </w:r>
    </w:p>
    <w:p w:rsidR="001160C4" w:rsidRDefault="001160C4" w:rsidP="00DB17B3">
      <w:pPr>
        <w:pStyle w:val="ListParagraph"/>
        <w:spacing w:before="120" w:after="0" w:line="240" w:lineRule="auto"/>
        <w:ind w:left="0" w:firstLine="720"/>
        <w:contextualSpacing w:val="0"/>
        <w:jc w:val="both"/>
        <w:rPr>
          <w:rFonts w:ascii="Times New Roman" w:hAnsi="Times New Roman"/>
          <w:color w:val="000000"/>
          <w:sz w:val="26"/>
          <w:szCs w:val="26"/>
        </w:rPr>
      </w:pPr>
      <w:r>
        <w:rPr>
          <w:rFonts w:ascii="Times New Roman" w:hAnsi="Times New Roman"/>
          <w:color w:val="000000"/>
          <w:sz w:val="26"/>
          <w:szCs w:val="26"/>
        </w:rPr>
        <w:lastRenderedPageBreak/>
        <w:t>- Đã thành lập mạng lưới cộng tác viên đến các khoa, bộ môn, trung tâm trực thuộc Trường.</w:t>
      </w:r>
    </w:p>
    <w:p w:rsidR="00920BCE" w:rsidRPr="00DB17B3" w:rsidRDefault="0089728B" w:rsidP="00DB17B3">
      <w:pPr>
        <w:pStyle w:val="ListParagraph"/>
        <w:spacing w:before="120" w:after="0" w:line="240" w:lineRule="auto"/>
        <w:ind w:left="0" w:firstLine="720"/>
        <w:contextualSpacing w:val="0"/>
        <w:jc w:val="both"/>
        <w:rPr>
          <w:rFonts w:ascii="Times New Roman" w:hAnsi="Times New Roman"/>
          <w:color w:val="000000"/>
          <w:sz w:val="26"/>
          <w:szCs w:val="26"/>
        </w:rPr>
      </w:pPr>
      <w:r w:rsidRPr="00DB17B3">
        <w:rPr>
          <w:rFonts w:ascii="Times New Roman" w:hAnsi="Times New Roman"/>
          <w:color w:val="000000"/>
          <w:sz w:val="26"/>
          <w:szCs w:val="26"/>
        </w:rPr>
        <w:t xml:space="preserve">- </w:t>
      </w:r>
      <w:r w:rsidR="00920BCE" w:rsidRPr="00DB17B3">
        <w:rPr>
          <w:rFonts w:ascii="Times New Roman" w:hAnsi="Times New Roman"/>
          <w:color w:val="000000"/>
          <w:sz w:val="26"/>
          <w:szCs w:val="26"/>
        </w:rPr>
        <w:t>Hình thành được hệ thống quản lý tài sản trí tuệ, nhất là các kết quả nghiên cứu khoa học.</w:t>
      </w:r>
    </w:p>
    <w:p w:rsidR="00920BCE" w:rsidRPr="00DB17B3" w:rsidRDefault="0089728B" w:rsidP="00DB17B3">
      <w:pPr>
        <w:pStyle w:val="ListParagraph"/>
        <w:spacing w:before="120" w:after="0" w:line="240" w:lineRule="auto"/>
        <w:ind w:left="0" w:firstLine="720"/>
        <w:contextualSpacing w:val="0"/>
        <w:jc w:val="both"/>
        <w:rPr>
          <w:rFonts w:ascii="Times New Roman" w:hAnsi="Times New Roman"/>
          <w:color w:val="000000"/>
          <w:sz w:val="26"/>
          <w:szCs w:val="26"/>
        </w:rPr>
      </w:pPr>
      <w:r w:rsidRPr="00DB17B3">
        <w:rPr>
          <w:rFonts w:ascii="Times New Roman" w:hAnsi="Times New Roman"/>
          <w:color w:val="000000"/>
          <w:sz w:val="26"/>
          <w:szCs w:val="26"/>
        </w:rPr>
        <w:t xml:space="preserve">- </w:t>
      </w:r>
      <w:r w:rsidR="00920BCE" w:rsidRPr="00DB17B3">
        <w:rPr>
          <w:rFonts w:ascii="Times New Roman" w:hAnsi="Times New Roman"/>
          <w:color w:val="000000"/>
          <w:sz w:val="26"/>
          <w:szCs w:val="26"/>
        </w:rPr>
        <w:t>Sử dụng, khai thác có hiệu quả một số các đối tượng của quyền sở hữu trí tuệ trong học tập, giảng dạy, nghiên cứu khoa học.</w:t>
      </w:r>
    </w:p>
    <w:p w:rsidR="00920BCE" w:rsidRPr="00DB17B3" w:rsidRDefault="0089728B" w:rsidP="00DB17B3">
      <w:pPr>
        <w:pStyle w:val="ListParagraph"/>
        <w:spacing w:before="120" w:after="0" w:line="240" w:lineRule="auto"/>
        <w:ind w:left="0" w:firstLine="720"/>
        <w:contextualSpacing w:val="0"/>
        <w:jc w:val="both"/>
        <w:rPr>
          <w:rFonts w:ascii="Times New Roman" w:hAnsi="Times New Roman"/>
          <w:color w:val="000000"/>
          <w:sz w:val="26"/>
          <w:szCs w:val="26"/>
        </w:rPr>
      </w:pPr>
      <w:r w:rsidRPr="00DB17B3">
        <w:rPr>
          <w:rFonts w:ascii="Times New Roman" w:hAnsi="Times New Roman"/>
          <w:color w:val="000000"/>
          <w:sz w:val="26"/>
          <w:szCs w:val="26"/>
        </w:rPr>
        <w:t xml:space="preserve">- </w:t>
      </w:r>
      <w:r w:rsidR="00920BCE" w:rsidRPr="00DB17B3">
        <w:rPr>
          <w:rFonts w:ascii="Times New Roman" w:hAnsi="Times New Roman"/>
          <w:color w:val="000000"/>
          <w:sz w:val="26"/>
          <w:szCs w:val="26"/>
        </w:rPr>
        <w:t xml:space="preserve">Đội ngũ cán bộ, giảng viên của </w:t>
      </w:r>
      <w:r w:rsidR="00C774EF" w:rsidRPr="00DB17B3">
        <w:rPr>
          <w:rFonts w:ascii="Times New Roman" w:hAnsi="Times New Roman"/>
          <w:color w:val="000000"/>
          <w:sz w:val="26"/>
          <w:szCs w:val="26"/>
        </w:rPr>
        <w:t>Nhà trường</w:t>
      </w:r>
      <w:r w:rsidR="00920BCE" w:rsidRPr="00DB17B3">
        <w:rPr>
          <w:rFonts w:ascii="Times New Roman" w:hAnsi="Times New Roman"/>
          <w:color w:val="000000"/>
          <w:sz w:val="26"/>
          <w:szCs w:val="26"/>
        </w:rPr>
        <w:t xml:space="preserve"> lớn mạnh và có trình độ cao, đối tượng cần bảo hộ sở hữu trí tuệ phong phú, đa dạng.</w:t>
      </w:r>
      <w:r w:rsidR="001160C4">
        <w:rPr>
          <w:rFonts w:ascii="Times New Roman" w:hAnsi="Times New Roman"/>
          <w:color w:val="000000"/>
          <w:sz w:val="26"/>
          <w:szCs w:val="26"/>
        </w:rPr>
        <w:t xml:space="preserve"> Các nhà khoa học đã quan tâm đến việc đăng ký quyền sở hữu trí tuệ cho các kết quả nghiên cứu của mình.</w:t>
      </w:r>
    </w:p>
    <w:p w:rsidR="00920BCE" w:rsidRPr="00DB17B3" w:rsidRDefault="0089728B" w:rsidP="00DB17B3">
      <w:pPr>
        <w:pStyle w:val="ListParagraph"/>
        <w:spacing w:before="120" w:after="0" w:line="240" w:lineRule="auto"/>
        <w:ind w:left="0" w:firstLine="720"/>
        <w:contextualSpacing w:val="0"/>
        <w:jc w:val="both"/>
        <w:rPr>
          <w:rFonts w:ascii="Times New Roman" w:hAnsi="Times New Roman"/>
          <w:color w:val="000000"/>
          <w:sz w:val="26"/>
          <w:szCs w:val="26"/>
        </w:rPr>
      </w:pPr>
      <w:r w:rsidRPr="00DB17B3">
        <w:rPr>
          <w:rFonts w:ascii="Times New Roman" w:hAnsi="Times New Roman"/>
          <w:color w:val="000000"/>
          <w:sz w:val="26"/>
          <w:szCs w:val="26"/>
        </w:rPr>
        <w:t xml:space="preserve">- </w:t>
      </w:r>
      <w:r w:rsidR="00920BCE" w:rsidRPr="00DB17B3">
        <w:rPr>
          <w:rFonts w:ascii="Times New Roman" w:hAnsi="Times New Roman"/>
          <w:color w:val="000000"/>
          <w:sz w:val="26"/>
          <w:szCs w:val="26"/>
        </w:rPr>
        <w:t>Công tác sở hữu trí tuệ đang được sự quan tâm của Nhà nước, các Bộ chủ quản, đặc biệt là Cục Sở hữu trí tuệ của Bộ Khoa học và công nghệ</w:t>
      </w:r>
      <w:r w:rsidR="00C774EF" w:rsidRPr="00DB17B3">
        <w:rPr>
          <w:rFonts w:ascii="Times New Roman" w:hAnsi="Times New Roman"/>
          <w:color w:val="000000"/>
          <w:sz w:val="26"/>
          <w:szCs w:val="26"/>
        </w:rPr>
        <w:t>, và của Đại học Huế</w:t>
      </w:r>
      <w:r w:rsidR="00920BCE" w:rsidRPr="00DB17B3">
        <w:rPr>
          <w:rFonts w:ascii="Times New Roman" w:hAnsi="Times New Roman"/>
          <w:color w:val="000000"/>
          <w:sz w:val="26"/>
          <w:szCs w:val="26"/>
        </w:rPr>
        <w:t>.</w:t>
      </w:r>
    </w:p>
    <w:p w:rsidR="00920BCE" w:rsidRPr="00DB17B3" w:rsidRDefault="00920BCE" w:rsidP="00DB17B3">
      <w:pPr>
        <w:pStyle w:val="Heading4"/>
        <w:spacing w:before="120" w:line="240" w:lineRule="auto"/>
        <w:ind w:firstLine="720"/>
        <w:jc w:val="both"/>
        <w:rPr>
          <w:rFonts w:ascii="Times New Roman" w:eastAsia="Calibri" w:hAnsi="Times New Roman"/>
          <w:color w:val="000000"/>
          <w:sz w:val="26"/>
          <w:szCs w:val="26"/>
        </w:rPr>
      </w:pPr>
      <w:bookmarkStart w:id="7" w:name="_Toc395528844"/>
      <w:r w:rsidRPr="00DB17B3">
        <w:rPr>
          <w:rFonts w:ascii="Times New Roman" w:eastAsia="Calibri" w:hAnsi="Times New Roman"/>
          <w:b w:val="0"/>
          <w:color w:val="000000"/>
          <w:sz w:val="26"/>
          <w:szCs w:val="26"/>
        </w:rPr>
        <w:t>2.2.2. Điểm yếu</w:t>
      </w:r>
      <w:bookmarkEnd w:id="7"/>
    </w:p>
    <w:p w:rsidR="00920BCE" w:rsidRPr="00DB17B3" w:rsidRDefault="0089728B" w:rsidP="00DB17B3">
      <w:pPr>
        <w:pStyle w:val="ListParagraph"/>
        <w:spacing w:before="120" w:after="0" w:line="240" w:lineRule="auto"/>
        <w:ind w:left="0" w:firstLine="720"/>
        <w:contextualSpacing w:val="0"/>
        <w:jc w:val="both"/>
        <w:rPr>
          <w:rFonts w:ascii="Times New Roman" w:hAnsi="Times New Roman"/>
          <w:color w:val="000000"/>
          <w:sz w:val="26"/>
          <w:szCs w:val="26"/>
        </w:rPr>
      </w:pPr>
      <w:r w:rsidRPr="00DB17B3">
        <w:rPr>
          <w:rFonts w:ascii="Times New Roman" w:hAnsi="Times New Roman"/>
          <w:color w:val="000000"/>
          <w:sz w:val="26"/>
          <w:szCs w:val="26"/>
        </w:rPr>
        <w:t xml:space="preserve">- </w:t>
      </w:r>
      <w:r w:rsidR="001160C4">
        <w:rPr>
          <w:rFonts w:ascii="Times New Roman" w:hAnsi="Times New Roman"/>
          <w:color w:val="000000"/>
          <w:sz w:val="26"/>
          <w:szCs w:val="26"/>
        </w:rPr>
        <w:t>Nhìn chung n</w:t>
      </w:r>
      <w:r w:rsidR="00920BCE" w:rsidRPr="00DB17B3">
        <w:rPr>
          <w:rFonts w:ascii="Times New Roman" w:hAnsi="Times New Roman"/>
          <w:color w:val="000000"/>
          <w:sz w:val="26"/>
          <w:szCs w:val="26"/>
        </w:rPr>
        <w:t>hận thức của cán bộ viên chức, giảng viên và sinh viên về SHTT trong hoạt động nghiên cứu khoa học, giảng dạy và học tập còn hạn chế.</w:t>
      </w:r>
    </w:p>
    <w:p w:rsidR="00920BCE" w:rsidRPr="00DB17B3" w:rsidRDefault="0089728B" w:rsidP="00DB17B3">
      <w:pPr>
        <w:pStyle w:val="ListParagraph"/>
        <w:spacing w:before="120" w:after="0" w:line="240" w:lineRule="auto"/>
        <w:ind w:left="0" w:firstLine="720"/>
        <w:contextualSpacing w:val="0"/>
        <w:jc w:val="both"/>
        <w:rPr>
          <w:rFonts w:ascii="Times New Roman" w:hAnsi="Times New Roman"/>
          <w:color w:val="000000"/>
          <w:sz w:val="26"/>
          <w:szCs w:val="26"/>
        </w:rPr>
      </w:pPr>
      <w:r w:rsidRPr="00DB17B3">
        <w:rPr>
          <w:rFonts w:ascii="Times New Roman" w:hAnsi="Times New Roman"/>
          <w:color w:val="000000"/>
          <w:sz w:val="26"/>
          <w:szCs w:val="26"/>
        </w:rPr>
        <w:t xml:space="preserve">- </w:t>
      </w:r>
      <w:r w:rsidR="00920BCE" w:rsidRPr="00DB17B3">
        <w:rPr>
          <w:rFonts w:ascii="Times New Roman" w:hAnsi="Times New Roman"/>
          <w:color w:val="000000"/>
          <w:sz w:val="26"/>
          <w:szCs w:val="26"/>
        </w:rPr>
        <w:t>Chưa phân định rõ quyền của Đại học Huế</w:t>
      </w:r>
      <w:r w:rsidR="00C774EF" w:rsidRPr="00DB17B3">
        <w:rPr>
          <w:rFonts w:ascii="Times New Roman" w:hAnsi="Times New Roman"/>
          <w:color w:val="000000"/>
          <w:sz w:val="26"/>
          <w:szCs w:val="26"/>
        </w:rPr>
        <w:t xml:space="preserve"> và Nhà trường với</w:t>
      </w:r>
      <w:r w:rsidR="00920BCE" w:rsidRPr="00DB17B3">
        <w:rPr>
          <w:rFonts w:ascii="Times New Roman" w:hAnsi="Times New Roman"/>
          <w:color w:val="000000"/>
          <w:sz w:val="26"/>
          <w:szCs w:val="26"/>
        </w:rPr>
        <w:t xml:space="preserve"> vai trò là chủ sở hữu và chủ nhiệm đề tài đối với các đề tài nghiên cứu bằng ngân sách nhà nước.</w:t>
      </w:r>
    </w:p>
    <w:p w:rsidR="00920BCE" w:rsidRPr="00DB17B3" w:rsidRDefault="0089728B" w:rsidP="00DB17B3">
      <w:pPr>
        <w:pStyle w:val="ListParagraph"/>
        <w:spacing w:before="120" w:after="0" w:line="240" w:lineRule="auto"/>
        <w:ind w:left="0" w:firstLine="720"/>
        <w:contextualSpacing w:val="0"/>
        <w:jc w:val="both"/>
        <w:rPr>
          <w:rFonts w:ascii="Times New Roman" w:hAnsi="Times New Roman"/>
          <w:color w:val="000000"/>
          <w:sz w:val="26"/>
          <w:szCs w:val="26"/>
        </w:rPr>
      </w:pPr>
      <w:r w:rsidRPr="00DB17B3">
        <w:rPr>
          <w:rFonts w:ascii="Times New Roman" w:hAnsi="Times New Roman"/>
          <w:color w:val="000000"/>
          <w:sz w:val="26"/>
          <w:szCs w:val="26"/>
        </w:rPr>
        <w:t xml:space="preserve">- </w:t>
      </w:r>
      <w:r w:rsidR="00920BCE" w:rsidRPr="00DB17B3">
        <w:rPr>
          <w:rFonts w:ascii="Times New Roman" w:hAnsi="Times New Roman"/>
          <w:color w:val="000000"/>
          <w:sz w:val="26"/>
          <w:szCs w:val="26"/>
        </w:rPr>
        <w:t>Chưa xác định rõ chủ thể nào có quyền khai thác/đăng ký quyền sở hữu trí tuệ đối với các đối tượng phải đăng ký.</w:t>
      </w:r>
    </w:p>
    <w:p w:rsidR="00920BCE" w:rsidRPr="00DB17B3" w:rsidRDefault="0089728B" w:rsidP="00DB17B3">
      <w:pPr>
        <w:pStyle w:val="ListParagraph"/>
        <w:spacing w:before="120" w:after="0" w:line="240" w:lineRule="auto"/>
        <w:ind w:left="0" w:firstLine="720"/>
        <w:contextualSpacing w:val="0"/>
        <w:jc w:val="both"/>
        <w:rPr>
          <w:rFonts w:ascii="Times New Roman" w:hAnsi="Times New Roman"/>
          <w:color w:val="000000"/>
          <w:sz w:val="26"/>
          <w:szCs w:val="26"/>
        </w:rPr>
      </w:pPr>
      <w:r w:rsidRPr="00DB17B3">
        <w:rPr>
          <w:rFonts w:ascii="Times New Roman" w:hAnsi="Times New Roman"/>
          <w:color w:val="000000"/>
          <w:sz w:val="26"/>
          <w:szCs w:val="26"/>
        </w:rPr>
        <w:t xml:space="preserve">- </w:t>
      </w:r>
      <w:r w:rsidR="00920BCE" w:rsidRPr="00DB17B3">
        <w:rPr>
          <w:rFonts w:ascii="Times New Roman" w:hAnsi="Times New Roman"/>
          <w:color w:val="000000"/>
          <w:sz w:val="26"/>
          <w:szCs w:val="26"/>
        </w:rPr>
        <w:t xml:space="preserve">Chưa phân định rõ quyền của </w:t>
      </w:r>
      <w:r w:rsidR="00C774EF" w:rsidRPr="00DB17B3">
        <w:rPr>
          <w:rFonts w:ascii="Times New Roman" w:hAnsi="Times New Roman"/>
          <w:color w:val="000000"/>
          <w:sz w:val="26"/>
          <w:szCs w:val="26"/>
        </w:rPr>
        <w:t xml:space="preserve">Đại học Huế và Nhà trường </w:t>
      </w:r>
      <w:r w:rsidR="00920BCE" w:rsidRPr="00DB17B3">
        <w:rPr>
          <w:rFonts w:ascii="Times New Roman" w:hAnsi="Times New Roman"/>
          <w:color w:val="000000"/>
          <w:sz w:val="26"/>
          <w:szCs w:val="26"/>
        </w:rPr>
        <w:t>đối với các đối tượng chủ yếu của quyền sở hữu trí tuệ là quyền tác giả, quyền sáng chế.</w:t>
      </w:r>
    </w:p>
    <w:p w:rsidR="00920BCE" w:rsidRPr="00DB17B3" w:rsidRDefault="0089728B" w:rsidP="00DB17B3">
      <w:pPr>
        <w:pStyle w:val="ListParagraph"/>
        <w:spacing w:before="120" w:after="0" w:line="240" w:lineRule="auto"/>
        <w:ind w:left="0" w:firstLine="720"/>
        <w:contextualSpacing w:val="0"/>
        <w:jc w:val="both"/>
        <w:rPr>
          <w:rFonts w:ascii="Times New Roman" w:hAnsi="Times New Roman"/>
          <w:color w:val="000000"/>
          <w:sz w:val="26"/>
          <w:szCs w:val="26"/>
        </w:rPr>
      </w:pPr>
      <w:r w:rsidRPr="00DB17B3">
        <w:rPr>
          <w:rFonts w:ascii="Times New Roman" w:hAnsi="Times New Roman"/>
          <w:color w:val="000000"/>
          <w:sz w:val="26"/>
          <w:szCs w:val="26"/>
        </w:rPr>
        <w:t xml:space="preserve">- </w:t>
      </w:r>
      <w:r w:rsidR="00920BCE" w:rsidRPr="00DB17B3">
        <w:rPr>
          <w:rFonts w:ascii="Times New Roman" w:hAnsi="Times New Roman"/>
          <w:color w:val="000000"/>
          <w:sz w:val="26"/>
          <w:szCs w:val="26"/>
        </w:rPr>
        <w:t xml:space="preserve">Chưa có cơ chế phân định rõ quyền sở hữu đối với tác phẩm khoa học cũng như đối với các kết quả nghiên cứu khoa học từ đề tài nghiên cứu khoa học cấp Tỉnh giữa Ủy ban nhân dân các Tỉnh với Đại học Huế và </w:t>
      </w:r>
      <w:r w:rsidR="00C774EF" w:rsidRPr="00DB17B3">
        <w:rPr>
          <w:rFonts w:ascii="Times New Roman" w:hAnsi="Times New Roman"/>
          <w:color w:val="000000"/>
          <w:sz w:val="26"/>
          <w:szCs w:val="26"/>
        </w:rPr>
        <w:t>Nhà trường</w:t>
      </w:r>
      <w:r w:rsidR="00920BCE" w:rsidRPr="00DB17B3">
        <w:rPr>
          <w:rFonts w:ascii="Times New Roman" w:hAnsi="Times New Roman"/>
          <w:color w:val="000000"/>
          <w:sz w:val="26"/>
          <w:szCs w:val="26"/>
        </w:rPr>
        <w:t>.</w:t>
      </w:r>
    </w:p>
    <w:p w:rsidR="00920BCE" w:rsidRPr="00DB17B3" w:rsidRDefault="0089728B" w:rsidP="00DB17B3">
      <w:pPr>
        <w:pStyle w:val="ListParagraph"/>
        <w:spacing w:before="120" w:after="0" w:line="240" w:lineRule="auto"/>
        <w:ind w:left="0" w:firstLine="720"/>
        <w:contextualSpacing w:val="0"/>
        <w:jc w:val="both"/>
        <w:rPr>
          <w:rFonts w:ascii="Times New Roman" w:hAnsi="Times New Roman"/>
          <w:color w:val="000000"/>
          <w:sz w:val="26"/>
          <w:szCs w:val="26"/>
        </w:rPr>
      </w:pPr>
      <w:r w:rsidRPr="00DB17B3">
        <w:rPr>
          <w:rFonts w:ascii="Times New Roman" w:hAnsi="Times New Roman"/>
          <w:color w:val="000000"/>
          <w:sz w:val="26"/>
          <w:szCs w:val="26"/>
        </w:rPr>
        <w:t xml:space="preserve">- </w:t>
      </w:r>
      <w:r w:rsidR="00920BCE" w:rsidRPr="00DB17B3">
        <w:rPr>
          <w:rFonts w:ascii="Times New Roman" w:hAnsi="Times New Roman"/>
          <w:color w:val="000000"/>
          <w:sz w:val="26"/>
          <w:szCs w:val="26"/>
        </w:rPr>
        <w:t xml:space="preserve">Việc đăng ký và cấp bằng độc quyền sáng chế, giải pháp hữu ích còn </w:t>
      </w:r>
      <w:r w:rsidR="00C774EF" w:rsidRPr="00DB17B3">
        <w:rPr>
          <w:rFonts w:ascii="Times New Roman" w:hAnsi="Times New Roman"/>
          <w:color w:val="000000"/>
          <w:sz w:val="26"/>
          <w:szCs w:val="26"/>
        </w:rPr>
        <w:t>chưa được cán bộ quan tâm</w:t>
      </w:r>
      <w:r w:rsidR="00920BCE" w:rsidRPr="00DB17B3">
        <w:rPr>
          <w:rFonts w:ascii="Times New Roman" w:hAnsi="Times New Roman"/>
          <w:color w:val="000000"/>
          <w:sz w:val="26"/>
          <w:szCs w:val="26"/>
        </w:rPr>
        <w:t>.</w:t>
      </w:r>
    </w:p>
    <w:p w:rsidR="00920BCE" w:rsidRPr="00DB17B3" w:rsidRDefault="0089728B" w:rsidP="00DB17B3">
      <w:pPr>
        <w:pStyle w:val="ListParagraph"/>
        <w:spacing w:before="120" w:after="0" w:line="240" w:lineRule="auto"/>
        <w:ind w:left="0" w:firstLine="720"/>
        <w:contextualSpacing w:val="0"/>
        <w:jc w:val="both"/>
        <w:rPr>
          <w:rFonts w:ascii="Times New Roman" w:hAnsi="Times New Roman"/>
          <w:color w:val="000000"/>
          <w:sz w:val="26"/>
          <w:szCs w:val="26"/>
        </w:rPr>
      </w:pPr>
      <w:r w:rsidRPr="00DB17B3">
        <w:rPr>
          <w:rFonts w:ascii="Times New Roman" w:hAnsi="Times New Roman"/>
          <w:color w:val="000000"/>
          <w:sz w:val="26"/>
          <w:szCs w:val="26"/>
        </w:rPr>
        <w:t xml:space="preserve">- </w:t>
      </w:r>
      <w:r w:rsidR="00920BCE" w:rsidRPr="00DB17B3">
        <w:rPr>
          <w:rFonts w:ascii="Times New Roman" w:hAnsi="Times New Roman"/>
          <w:color w:val="000000"/>
          <w:sz w:val="26"/>
          <w:szCs w:val="26"/>
        </w:rPr>
        <w:t xml:space="preserve">Việc quảng bá, thương mại hóa các đối tượng của quyền sở hữu trí tuệ trong </w:t>
      </w:r>
      <w:r w:rsidR="00C774EF" w:rsidRPr="00DB17B3">
        <w:rPr>
          <w:rFonts w:ascii="Times New Roman" w:hAnsi="Times New Roman"/>
          <w:color w:val="000000"/>
          <w:sz w:val="26"/>
          <w:szCs w:val="26"/>
        </w:rPr>
        <w:t>Nhà trường</w:t>
      </w:r>
      <w:r w:rsidR="00920BCE" w:rsidRPr="00DB17B3">
        <w:rPr>
          <w:rFonts w:ascii="Times New Roman" w:hAnsi="Times New Roman"/>
          <w:color w:val="000000"/>
          <w:sz w:val="26"/>
          <w:szCs w:val="26"/>
        </w:rPr>
        <w:t xml:space="preserve"> chưa sâu rộng và hiệu quả.</w:t>
      </w:r>
    </w:p>
    <w:p w:rsidR="00920BCE" w:rsidRPr="00DB17B3" w:rsidRDefault="00920BCE" w:rsidP="00DB17B3">
      <w:pPr>
        <w:pStyle w:val="Heading4"/>
        <w:spacing w:before="120" w:line="240" w:lineRule="auto"/>
        <w:ind w:firstLine="720"/>
        <w:jc w:val="both"/>
        <w:rPr>
          <w:rFonts w:ascii="Times New Roman" w:eastAsia="Calibri" w:hAnsi="Times New Roman"/>
          <w:color w:val="000000"/>
          <w:sz w:val="26"/>
          <w:szCs w:val="26"/>
        </w:rPr>
      </w:pPr>
      <w:bookmarkStart w:id="8" w:name="_Toc395528845"/>
      <w:r w:rsidRPr="00DB17B3">
        <w:rPr>
          <w:rFonts w:ascii="Times New Roman" w:eastAsia="Calibri" w:hAnsi="Times New Roman"/>
          <w:b w:val="0"/>
          <w:color w:val="000000"/>
          <w:sz w:val="26"/>
          <w:szCs w:val="26"/>
        </w:rPr>
        <w:t>2.2.3. Cơ hội và thách thức</w:t>
      </w:r>
      <w:bookmarkEnd w:id="8"/>
    </w:p>
    <w:p w:rsidR="00920BCE" w:rsidRPr="00DB17B3" w:rsidRDefault="00643855" w:rsidP="00DB17B3">
      <w:pPr>
        <w:pStyle w:val="ListParagraph"/>
        <w:spacing w:before="120" w:after="0" w:line="240" w:lineRule="auto"/>
        <w:ind w:left="0" w:firstLine="720"/>
        <w:contextualSpacing w:val="0"/>
        <w:jc w:val="both"/>
        <w:rPr>
          <w:rFonts w:ascii="Times New Roman" w:hAnsi="Times New Roman"/>
          <w:color w:val="000000"/>
          <w:sz w:val="26"/>
          <w:szCs w:val="26"/>
        </w:rPr>
      </w:pPr>
      <w:r w:rsidRPr="00DB17B3">
        <w:rPr>
          <w:rFonts w:ascii="Times New Roman" w:hAnsi="Times New Roman"/>
          <w:color w:val="000000"/>
          <w:sz w:val="26"/>
          <w:szCs w:val="26"/>
        </w:rPr>
        <w:t xml:space="preserve">- </w:t>
      </w:r>
      <w:r w:rsidR="00920BCE" w:rsidRPr="00DB17B3">
        <w:rPr>
          <w:rFonts w:ascii="Times New Roman" w:hAnsi="Times New Roman"/>
          <w:color w:val="000000"/>
          <w:sz w:val="26"/>
          <w:szCs w:val="26"/>
        </w:rPr>
        <w:t xml:space="preserve">Các quy định về bảo hộ quyền sở hữu trí tuệ ngày càng hoàn thiện tạo cơ sở cho bảo hộ quyền sở hữu trí tuệ trong </w:t>
      </w:r>
      <w:r w:rsidR="001160C4">
        <w:rPr>
          <w:rFonts w:ascii="Times New Roman" w:hAnsi="Times New Roman"/>
          <w:color w:val="000000"/>
          <w:sz w:val="26"/>
          <w:szCs w:val="26"/>
        </w:rPr>
        <w:t>Nhà trường</w:t>
      </w:r>
      <w:r w:rsidR="00D5342B">
        <w:rPr>
          <w:rFonts w:ascii="Times New Roman" w:hAnsi="Times New Roman"/>
          <w:color w:val="000000"/>
          <w:sz w:val="26"/>
          <w:szCs w:val="26"/>
        </w:rPr>
        <w:t>.</w:t>
      </w:r>
    </w:p>
    <w:p w:rsidR="00920BCE" w:rsidRPr="00DB17B3" w:rsidRDefault="00643855" w:rsidP="00DB17B3">
      <w:pPr>
        <w:pStyle w:val="ListParagraph"/>
        <w:spacing w:before="120" w:after="0" w:line="240" w:lineRule="auto"/>
        <w:ind w:left="0" w:firstLine="720"/>
        <w:contextualSpacing w:val="0"/>
        <w:jc w:val="both"/>
        <w:rPr>
          <w:rFonts w:ascii="Times New Roman" w:hAnsi="Times New Roman"/>
          <w:color w:val="000000"/>
          <w:sz w:val="26"/>
          <w:szCs w:val="26"/>
        </w:rPr>
      </w:pPr>
      <w:r w:rsidRPr="00DB17B3">
        <w:rPr>
          <w:rFonts w:ascii="Times New Roman" w:hAnsi="Times New Roman"/>
          <w:color w:val="000000"/>
          <w:sz w:val="26"/>
          <w:szCs w:val="26"/>
        </w:rPr>
        <w:t xml:space="preserve">- </w:t>
      </w:r>
      <w:r w:rsidR="00920BCE" w:rsidRPr="00DB17B3">
        <w:rPr>
          <w:rFonts w:ascii="Times New Roman" w:hAnsi="Times New Roman"/>
          <w:color w:val="000000"/>
          <w:sz w:val="26"/>
          <w:szCs w:val="26"/>
        </w:rPr>
        <w:t xml:space="preserve">Các tài sản trí tuệ trong </w:t>
      </w:r>
      <w:r w:rsidRPr="00DB17B3">
        <w:rPr>
          <w:rFonts w:ascii="Times New Roman" w:hAnsi="Times New Roman"/>
          <w:color w:val="000000"/>
          <w:sz w:val="26"/>
          <w:szCs w:val="26"/>
        </w:rPr>
        <w:t xml:space="preserve">Nhà trường </w:t>
      </w:r>
      <w:r w:rsidR="00920BCE" w:rsidRPr="00DB17B3">
        <w:rPr>
          <w:rFonts w:ascii="Times New Roman" w:hAnsi="Times New Roman"/>
          <w:color w:val="000000"/>
          <w:sz w:val="26"/>
          <w:szCs w:val="26"/>
        </w:rPr>
        <w:t>phong phú, đa dạng và có nhiều tiềm năng chuyể</w:t>
      </w:r>
      <w:r w:rsidR="00D5342B">
        <w:rPr>
          <w:rFonts w:ascii="Times New Roman" w:hAnsi="Times New Roman"/>
          <w:color w:val="000000"/>
          <w:sz w:val="26"/>
          <w:szCs w:val="26"/>
        </w:rPr>
        <w:t>n giao.</w:t>
      </w:r>
    </w:p>
    <w:p w:rsidR="00920BCE" w:rsidRPr="00DB17B3" w:rsidRDefault="00643855" w:rsidP="00DB17B3">
      <w:pPr>
        <w:pStyle w:val="ListParagraph"/>
        <w:spacing w:before="120" w:after="0" w:line="240" w:lineRule="auto"/>
        <w:ind w:left="0" w:firstLine="720"/>
        <w:contextualSpacing w:val="0"/>
        <w:jc w:val="both"/>
        <w:rPr>
          <w:rFonts w:ascii="Times New Roman" w:hAnsi="Times New Roman"/>
          <w:color w:val="000000"/>
          <w:sz w:val="26"/>
          <w:szCs w:val="26"/>
        </w:rPr>
      </w:pPr>
      <w:r w:rsidRPr="00DB17B3">
        <w:rPr>
          <w:rFonts w:ascii="Times New Roman" w:hAnsi="Times New Roman"/>
          <w:color w:val="000000"/>
          <w:sz w:val="26"/>
          <w:szCs w:val="26"/>
        </w:rPr>
        <w:t xml:space="preserve">- </w:t>
      </w:r>
      <w:r w:rsidR="00920BCE" w:rsidRPr="00DB17B3">
        <w:rPr>
          <w:rFonts w:ascii="Times New Roman" w:hAnsi="Times New Roman"/>
          <w:color w:val="000000"/>
          <w:sz w:val="26"/>
          <w:szCs w:val="26"/>
        </w:rPr>
        <w:t>Hội nhập quốc tế ngày càng sâu rộng tạo ra nhiều cơ hội tiếp cận hệ thống quản lý, khai thác tài sản trí tuệ của các trường đại học danh tiế</w:t>
      </w:r>
      <w:r w:rsidR="00D5342B">
        <w:rPr>
          <w:rFonts w:ascii="Times New Roman" w:hAnsi="Times New Roman"/>
          <w:color w:val="000000"/>
          <w:sz w:val="26"/>
          <w:szCs w:val="26"/>
        </w:rPr>
        <w:t>ng.</w:t>
      </w:r>
    </w:p>
    <w:p w:rsidR="00920BCE" w:rsidRPr="00DB17B3" w:rsidRDefault="00643855" w:rsidP="00DB17B3">
      <w:pPr>
        <w:pStyle w:val="ListParagraph"/>
        <w:spacing w:before="120" w:after="0" w:line="240" w:lineRule="auto"/>
        <w:ind w:left="0" w:firstLine="720"/>
        <w:contextualSpacing w:val="0"/>
        <w:jc w:val="both"/>
        <w:rPr>
          <w:rFonts w:ascii="Times New Roman" w:hAnsi="Times New Roman"/>
          <w:color w:val="000000"/>
          <w:sz w:val="26"/>
          <w:szCs w:val="26"/>
        </w:rPr>
      </w:pPr>
      <w:r w:rsidRPr="00DB17B3">
        <w:rPr>
          <w:rFonts w:ascii="Times New Roman" w:hAnsi="Times New Roman"/>
          <w:color w:val="000000"/>
          <w:sz w:val="26"/>
          <w:szCs w:val="26"/>
        </w:rPr>
        <w:t xml:space="preserve">- </w:t>
      </w:r>
      <w:r w:rsidR="00920BCE" w:rsidRPr="00DB17B3">
        <w:rPr>
          <w:rFonts w:ascii="Times New Roman" w:hAnsi="Times New Roman"/>
          <w:color w:val="000000"/>
          <w:sz w:val="26"/>
          <w:szCs w:val="26"/>
        </w:rPr>
        <w:t>Phân cấp giữa đại học vùng và các trường đại học thành viên có ảnh hưởng đến công tác điều hành, phối hợp quản lý và khai thác tài sản trí tuệ.</w:t>
      </w:r>
    </w:p>
    <w:p w:rsidR="00920BCE" w:rsidRPr="00DB17B3" w:rsidRDefault="00920BCE" w:rsidP="00DB17B3">
      <w:pPr>
        <w:pStyle w:val="Heading2"/>
        <w:spacing w:before="120" w:line="240" w:lineRule="auto"/>
        <w:ind w:firstLine="720"/>
        <w:jc w:val="both"/>
        <w:rPr>
          <w:rFonts w:ascii="Times New Roman" w:eastAsia="Calibri" w:hAnsi="Times New Roman"/>
          <w:b w:val="0"/>
          <w:color w:val="000000"/>
        </w:rPr>
      </w:pPr>
      <w:bookmarkStart w:id="9" w:name="_Toc395528846"/>
      <w:r w:rsidRPr="00DB17B3">
        <w:rPr>
          <w:rFonts w:ascii="Times New Roman" w:eastAsia="Calibri" w:hAnsi="Times New Roman"/>
          <w:color w:val="000000"/>
        </w:rPr>
        <w:lastRenderedPageBreak/>
        <w:t xml:space="preserve">3. Nội dung chiến lược phát triển hoạt động sở hữu trí tuệ của </w:t>
      </w:r>
      <w:r w:rsidR="00CE0C06" w:rsidRPr="00DB17B3">
        <w:rPr>
          <w:rFonts w:ascii="Times New Roman" w:eastAsia="Calibri" w:hAnsi="Times New Roman"/>
          <w:color w:val="000000"/>
        </w:rPr>
        <w:t xml:space="preserve">Trường ĐHKH </w:t>
      </w:r>
      <w:r w:rsidRPr="00DB17B3">
        <w:rPr>
          <w:rFonts w:ascii="Times New Roman" w:eastAsia="Calibri" w:hAnsi="Times New Roman"/>
          <w:color w:val="000000"/>
        </w:rPr>
        <w:t>giai đoạn 2015 – 2020 và tầm nhìn đến năm 2030</w:t>
      </w:r>
      <w:bookmarkEnd w:id="9"/>
    </w:p>
    <w:p w:rsidR="00920BCE" w:rsidRPr="00DB17B3" w:rsidRDefault="00920BCE" w:rsidP="00DB17B3">
      <w:pPr>
        <w:pStyle w:val="Heading3"/>
        <w:spacing w:before="120" w:line="240" w:lineRule="auto"/>
        <w:ind w:firstLine="720"/>
        <w:jc w:val="both"/>
        <w:rPr>
          <w:rFonts w:ascii="Times New Roman" w:eastAsia="Calibri" w:hAnsi="Times New Roman"/>
          <w:i/>
          <w:color w:val="000000"/>
          <w:sz w:val="26"/>
          <w:szCs w:val="26"/>
        </w:rPr>
      </w:pPr>
      <w:bookmarkStart w:id="10" w:name="_Toc395528850"/>
      <w:bookmarkStart w:id="11" w:name="_Toc395528847"/>
      <w:r w:rsidRPr="00DB17B3">
        <w:rPr>
          <w:rFonts w:ascii="Times New Roman" w:eastAsia="Calibri" w:hAnsi="Times New Roman"/>
          <w:i/>
          <w:color w:val="000000"/>
          <w:sz w:val="26"/>
          <w:szCs w:val="26"/>
        </w:rPr>
        <w:t xml:space="preserve">3.1. Quan điểm và nguyên tắc hoạt động sở hữu trí tuệ của </w:t>
      </w:r>
      <w:r w:rsidR="00CE0C06" w:rsidRPr="00DB17B3">
        <w:rPr>
          <w:rFonts w:ascii="Times New Roman" w:eastAsia="Calibri" w:hAnsi="Times New Roman"/>
          <w:i/>
          <w:color w:val="000000"/>
          <w:sz w:val="26"/>
          <w:szCs w:val="26"/>
        </w:rPr>
        <w:t>Trường ĐHKH</w:t>
      </w:r>
      <w:r w:rsidRPr="00DB17B3">
        <w:rPr>
          <w:rFonts w:ascii="Times New Roman" w:eastAsia="Calibri" w:hAnsi="Times New Roman"/>
          <w:i/>
          <w:color w:val="000000"/>
          <w:sz w:val="26"/>
          <w:szCs w:val="26"/>
        </w:rPr>
        <w:t xml:space="preserve"> giai đoạn 2015 – 2020</w:t>
      </w:r>
      <w:r w:rsidR="00D5342B">
        <w:rPr>
          <w:rFonts w:ascii="Times New Roman" w:eastAsia="Calibri" w:hAnsi="Times New Roman"/>
          <w:i/>
          <w:color w:val="000000"/>
          <w:sz w:val="26"/>
          <w:szCs w:val="26"/>
        </w:rPr>
        <w:t xml:space="preserve"> </w:t>
      </w:r>
      <w:r w:rsidRPr="00DB17B3">
        <w:rPr>
          <w:rFonts w:ascii="Times New Roman" w:eastAsia="Calibri" w:hAnsi="Times New Roman"/>
          <w:i/>
          <w:color w:val="000000"/>
          <w:sz w:val="26"/>
          <w:szCs w:val="26"/>
        </w:rPr>
        <w:t>và tầm nhìn đến năm 2030</w:t>
      </w:r>
      <w:bookmarkEnd w:id="10"/>
    </w:p>
    <w:p w:rsidR="00920BCE" w:rsidRPr="00DB17B3" w:rsidRDefault="00920BCE" w:rsidP="00DB17B3">
      <w:pPr>
        <w:spacing w:before="120" w:after="0" w:line="240" w:lineRule="auto"/>
        <w:ind w:firstLine="720"/>
        <w:jc w:val="both"/>
        <w:rPr>
          <w:rFonts w:ascii="Times New Roman" w:hAnsi="Times New Roman"/>
          <w:color w:val="000000"/>
          <w:sz w:val="26"/>
          <w:szCs w:val="26"/>
        </w:rPr>
      </w:pPr>
      <w:r w:rsidRPr="00DB17B3">
        <w:rPr>
          <w:rFonts w:ascii="Times New Roman" w:hAnsi="Times New Roman"/>
          <w:color w:val="000000"/>
          <w:sz w:val="26"/>
          <w:szCs w:val="26"/>
        </w:rPr>
        <w:t>a. Phát triển hoạt động sở hữu trí tuệ gắn liền với nhiệm vụ đào tạo đại học, sau đại học theo hướng hiện đại, gắn hoạt động sở hữu trí tuệ với việc giải quyết các yêu cầu của phát triển kinh tế</w:t>
      </w:r>
      <w:r w:rsidR="00692547" w:rsidRPr="00DB17B3">
        <w:rPr>
          <w:rFonts w:ascii="Times New Roman" w:hAnsi="Times New Roman"/>
          <w:color w:val="000000"/>
          <w:sz w:val="26"/>
          <w:szCs w:val="26"/>
        </w:rPr>
        <w:t xml:space="preserve"> </w:t>
      </w:r>
      <w:r w:rsidRPr="00DB17B3">
        <w:rPr>
          <w:rFonts w:ascii="Times New Roman" w:hAnsi="Times New Roman"/>
          <w:color w:val="000000"/>
          <w:sz w:val="26"/>
          <w:szCs w:val="26"/>
        </w:rPr>
        <w:t>-</w:t>
      </w:r>
      <w:r w:rsidR="00692547" w:rsidRPr="00DB17B3">
        <w:rPr>
          <w:rFonts w:ascii="Times New Roman" w:hAnsi="Times New Roman"/>
          <w:color w:val="000000"/>
          <w:sz w:val="26"/>
          <w:szCs w:val="26"/>
        </w:rPr>
        <w:t xml:space="preserve"> </w:t>
      </w:r>
      <w:r w:rsidRPr="00DB17B3">
        <w:rPr>
          <w:rFonts w:ascii="Times New Roman" w:hAnsi="Times New Roman"/>
          <w:color w:val="000000"/>
          <w:sz w:val="26"/>
          <w:szCs w:val="26"/>
        </w:rPr>
        <w:t>xã hộ</w:t>
      </w:r>
      <w:r w:rsidR="00D5342B">
        <w:rPr>
          <w:rFonts w:ascii="Times New Roman" w:hAnsi="Times New Roman"/>
          <w:color w:val="000000"/>
          <w:sz w:val="26"/>
          <w:szCs w:val="26"/>
        </w:rPr>
        <w:t>i.</w:t>
      </w:r>
    </w:p>
    <w:p w:rsidR="00920BCE" w:rsidRPr="00DB17B3" w:rsidRDefault="00920BCE" w:rsidP="00DB17B3">
      <w:pPr>
        <w:spacing w:before="120" w:after="0" w:line="240" w:lineRule="auto"/>
        <w:ind w:firstLine="720"/>
        <w:jc w:val="both"/>
        <w:rPr>
          <w:rFonts w:ascii="Times New Roman" w:hAnsi="Times New Roman"/>
          <w:color w:val="000000"/>
          <w:sz w:val="26"/>
          <w:szCs w:val="26"/>
        </w:rPr>
      </w:pPr>
      <w:r w:rsidRPr="00DB17B3">
        <w:rPr>
          <w:rFonts w:ascii="Times New Roman" w:hAnsi="Times New Roman"/>
          <w:color w:val="000000"/>
          <w:sz w:val="26"/>
          <w:szCs w:val="26"/>
        </w:rPr>
        <w:t xml:space="preserve">b. Bảo đảm sự chỉ đạo, lãnh đạo thống nhất của </w:t>
      </w:r>
      <w:r w:rsidR="00692547" w:rsidRPr="00DB17B3">
        <w:rPr>
          <w:rFonts w:ascii="Times New Roman" w:hAnsi="Times New Roman"/>
          <w:color w:val="000000"/>
          <w:sz w:val="26"/>
          <w:szCs w:val="26"/>
        </w:rPr>
        <w:t>Nhà trường</w:t>
      </w:r>
      <w:r w:rsidRPr="00DB17B3">
        <w:rPr>
          <w:rFonts w:ascii="Times New Roman" w:hAnsi="Times New Roman"/>
          <w:color w:val="000000"/>
          <w:sz w:val="26"/>
          <w:szCs w:val="26"/>
        </w:rPr>
        <w:t xml:space="preserve"> đối với hoạt động sở hữu trí tuệ</w:t>
      </w:r>
      <w:r w:rsidR="001160C4">
        <w:rPr>
          <w:rFonts w:ascii="Times New Roman" w:hAnsi="Times New Roman"/>
          <w:color w:val="000000"/>
          <w:sz w:val="26"/>
          <w:szCs w:val="26"/>
        </w:rPr>
        <w:t xml:space="preserve"> trên cơ sở định hướng và chiến lược phát triển hoạt động SHTT của ĐH Huế</w:t>
      </w:r>
      <w:r w:rsidRPr="00DB17B3">
        <w:rPr>
          <w:rFonts w:ascii="Times New Roman" w:hAnsi="Times New Roman"/>
          <w:color w:val="000000"/>
          <w:sz w:val="26"/>
          <w:szCs w:val="26"/>
        </w:rPr>
        <w:t>; tăng cường tính độc lập tự chủ, tự chịu trách nhiệm của các nhà nghiên cứu, giảng viên trong việc thực hiện các hoạt động sở hữu trí tuệ</w:t>
      </w:r>
      <w:r w:rsidR="00D5342B">
        <w:rPr>
          <w:rFonts w:ascii="Times New Roman" w:hAnsi="Times New Roman"/>
          <w:color w:val="000000"/>
          <w:sz w:val="26"/>
          <w:szCs w:val="26"/>
        </w:rPr>
        <w:t>.</w:t>
      </w:r>
    </w:p>
    <w:p w:rsidR="00920BCE" w:rsidRPr="00DB17B3" w:rsidRDefault="00920BCE" w:rsidP="00DB17B3">
      <w:pPr>
        <w:spacing w:before="120" w:after="0" w:line="240" w:lineRule="auto"/>
        <w:ind w:firstLine="720"/>
        <w:jc w:val="both"/>
        <w:rPr>
          <w:rFonts w:ascii="Times New Roman" w:hAnsi="Times New Roman"/>
          <w:iCs/>
          <w:color w:val="000000"/>
          <w:sz w:val="26"/>
          <w:szCs w:val="26"/>
        </w:rPr>
      </w:pPr>
      <w:r w:rsidRPr="00DB17B3">
        <w:rPr>
          <w:rFonts w:ascii="Times New Roman" w:hAnsi="Times New Roman"/>
          <w:color w:val="000000"/>
          <w:sz w:val="26"/>
          <w:szCs w:val="26"/>
        </w:rPr>
        <w:t xml:space="preserve">c. Phát triển đồng bộ hoạt động sở hữu trí tuệ trong các lĩnh vực </w:t>
      </w:r>
      <w:r w:rsidRPr="00DB17B3">
        <w:rPr>
          <w:rFonts w:ascii="Times New Roman" w:hAnsi="Times New Roman"/>
          <w:iCs/>
          <w:color w:val="000000"/>
          <w:sz w:val="26"/>
          <w:szCs w:val="26"/>
        </w:rPr>
        <w:t xml:space="preserve">khoa học và công nghệ của </w:t>
      </w:r>
      <w:r w:rsidR="00692547" w:rsidRPr="00DB17B3">
        <w:rPr>
          <w:rFonts w:ascii="Times New Roman" w:hAnsi="Times New Roman"/>
          <w:iCs/>
          <w:color w:val="000000"/>
          <w:sz w:val="26"/>
          <w:szCs w:val="26"/>
        </w:rPr>
        <w:t>Nhà trường</w:t>
      </w:r>
      <w:r w:rsidRPr="00DB17B3">
        <w:rPr>
          <w:rFonts w:ascii="Times New Roman" w:hAnsi="Times New Roman"/>
          <w:iCs/>
          <w:color w:val="000000"/>
          <w:sz w:val="26"/>
          <w:szCs w:val="26"/>
        </w:rPr>
        <w:t xml:space="preserve">; chú trọng tập trung phát triển các lĩnh vực </w:t>
      </w:r>
      <w:r w:rsidR="00692547" w:rsidRPr="00DB17B3">
        <w:rPr>
          <w:rFonts w:ascii="Times New Roman" w:hAnsi="Times New Roman"/>
          <w:iCs/>
          <w:color w:val="000000"/>
          <w:sz w:val="26"/>
          <w:szCs w:val="26"/>
        </w:rPr>
        <w:t>mà Nhà trường</w:t>
      </w:r>
      <w:r w:rsidRPr="00DB17B3">
        <w:rPr>
          <w:rFonts w:ascii="Times New Roman" w:hAnsi="Times New Roman"/>
          <w:iCs/>
          <w:color w:val="000000"/>
          <w:sz w:val="26"/>
          <w:szCs w:val="26"/>
        </w:rPr>
        <w:t xml:space="preserve"> có thế mạ</w:t>
      </w:r>
      <w:r w:rsidR="00D5342B">
        <w:rPr>
          <w:rFonts w:ascii="Times New Roman" w:hAnsi="Times New Roman"/>
          <w:iCs/>
          <w:color w:val="000000"/>
          <w:sz w:val="26"/>
          <w:szCs w:val="26"/>
        </w:rPr>
        <w:t>nh</w:t>
      </w:r>
      <w:r w:rsidR="001160C4">
        <w:rPr>
          <w:rFonts w:ascii="Times New Roman" w:hAnsi="Times New Roman"/>
          <w:iCs/>
          <w:color w:val="000000"/>
          <w:sz w:val="26"/>
          <w:szCs w:val="26"/>
        </w:rPr>
        <w:t>, đặc biệt là các lĩnh vực có tính ứng dụng thực tế cao và nhu cầu xã hội đang cấp thiết</w:t>
      </w:r>
      <w:r w:rsidR="00D5342B">
        <w:rPr>
          <w:rFonts w:ascii="Times New Roman" w:hAnsi="Times New Roman"/>
          <w:iCs/>
          <w:color w:val="000000"/>
          <w:sz w:val="26"/>
          <w:szCs w:val="26"/>
        </w:rPr>
        <w:t>.</w:t>
      </w:r>
    </w:p>
    <w:p w:rsidR="00920BCE" w:rsidRPr="00DB17B3" w:rsidRDefault="00920BCE" w:rsidP="00DB17B3">
      <w:pPr>
        <w:spacing w:before="120" w:after="0" w:line="240" w:lineRule="auto"/>
        <w:ind w:firstLine="720"/>
        <w:jc w:val="both"/>
        <w:rPr>
          <w:rFonts w:ascii="Times New Roman" w:hAnsi="Times New Roman"/>
          <w:iCs/>
          <w:color w:val="000000"/>
          <w:sz w:val="26"/>
          <w:szCs w:val="26"/>
        </w:rPr>
      </w:pPr>
      <w:r w:rsidRPr="00DB17B3">
        <w:rPr>
          <w:rFonts w:ascii="Times New Roman" w:hAnsi="Times New Roman"/>
          <w:iCs/>
          <w:color w:val="000000"/>
          <w:sz w:val="26"/>
          <w:szCs w:val="26"/>
        </w:rPr>
        <w:t>d. Ưu tiên phát triển các hoạt động tạo ra các tài sản có giá trị SHTT cao và hỗ trợ xác lập bảo hộ tài sản trí tuệ; bảo đảm quyền lợi hợp pháp trong việc thương mại hóa tài sản trí tuệ</w:t>
      </w:r>
      <w:r w:rsidR="00D5342B">
        <w:rPr>
          <w:rFonts w:ascii="Times New Roman" w:hAnsi="Times New Roman"/>
          <w:iCs/>
          <w:color w:val="000000"/>
          <w:sz w:val="26"/>
          <w:szCs w:val="26"/>
        </w:rPr>
        <w:t>.</w:t>
      </w:r>
    </w:p>
    <w:p w:rsidR="00920BCE" w:rsidRPr="00DB17B3" w:rsidRDefault="00920BCE" w:rsidP="00DB17B3">
      <w:pPr>
        <w:spacing w:before="120" w:after="0" w:line="240" w:lineRule="auto"/>
        <w:ind w:firstLine="720"/>
        <w:jc w:val="both"/>
        <w:rPr>
          <w:rFonts w:ascii="Times New Roman" w:hAnsi="Times New Roman"/>
          <w:iCs/>
          <w:color w:val="000000"/>
          <w:sz w:val="26"/>
          <w:szCs w:val="26"/>
        </w:rPr>
      </w:pPr>
      <w:r w:rsidRPr="00DB17B3">
        <w:rPr>
          <w:rFonts w:ascii="Times New Roman" w:hAnsi="Times New Roman"/>
          <w:iCs/>
          <w:color w:val="000000"/>
          <w:sz w:val="26"/>
          <w:szCs w:val="26"/>
        </w:rPr>
        <w:t>e. Tạo điều kiện thuận lợi về cơ sở vật chất, chế độ đãi ngộ nhằm phát triển hoạt động sở hữu trí tuệ; tăng đầu tư về cơ sở vật chất, phòng thí nghiệm chuyên ngành phục vụ cho hoạt động sở hữu trí tuệ</w:t>
      </w:r>
      <w:r w:rsidR="00D5342B">
        <w:rPr>
          <w:rFonts w:ascii="Times New Roman" w:hAnsi="Times New Roman"/>
          <w:iCs/>
          <w:color w:val="000000"/>
          <w:sz w:val="26"/>
          <w:szCs w:val="26"/>
        </w:rPr>
        <w:t>.</w:t>
      </w:r>
    </w:p>
    <w:p w:rsidR="00920BCE" w:rsidRPr="00DB17B3" w:rsidRDefault="00920BCE" w:rsidP="00DB17B3">
      <w:pPr>
        <w:spacing w:before="120" w:after="0" w:line="240" w:lineRule="auto"/>
        <w:ind w:firstLine="720"/>
        <w:jc w:val="both"/>
        <w:rPr>
          <w:rFonts w:ascii="Times New Roman" w:hAnsi="Times New Roman"/>
          <w:iCs/>
          <w:color w:val="000000"/>
          <w:sz w:val="26"/>
          <w:szCs w:val="26"/>
        </w:rPr>
      </w:pPr>
      <w:r w:rsidRPr="00DB17B3">
        <w:rPr>
          <w:rFonts w:ascii="Times New Roman" w:hAnsi="Times New Roman"/>
          <w:iCs/>
          <w:color w:val="000000"/>
          <w:sz w:val="26"/>
          <w:szCs w:val="26"/>
        </w:rPr>
        <w:t>g.</w:t>
      </w:r>
      <w:r w:rsidR="00D5342B">
        <w:rPr>
          <w:rFonts w:ascii="Times New Roman" w:hAnsi="Times New Roman"/>
          <w:iCs/>
          <w:color w:val="000000"/>
          <w:sz w:val="26"/>
          <w:szCs w:val="26"/>
        </w:rPr>
        <w:t xml:space="preserve"> </w:t>
      </w:r>
      <w:r w:rsidRPr="00DB17B3">
        <w:rPr>
          <w:rFonts w:ascii="Times New Roman" w:hAnsi="Times New Roman"/>
          <w:iCs/>
          <w:color w:val="000000"/>
          <w:sz w:val="26"/>
          <w:szCs w:val="26"/>
        </w:rPr>
        <w:t xml:space="preserve">Phối hợp chặt chẽ trong việc phát triển hoạt động sở hữu trí tuệ giữa </w:t>
      </w:r>
      <w:r w:rsidR="00692547" w:rsidRPr="00DB17B3">
        <w:rPr>
          <w:rFonts w:ascii="Times New Roman" w:hAnsi="Times New Roman"/>
          <w:iCs/>
          <w:color w:val="000000"/>
          <w:sz w:val="26"/>
          <w:szCs w:val="26"/>
        </w:rPr>
        <w:t>Nhà trường với Đại học Huế và với các đơn vị thành viên của Đại học Huế</w:t>
      </w:r>
      <w:r w:rsidRPr="00DB17B3">
        <w:rPr>
          <w:rFonts w:ascii="Times New Roman" w:hAnsi="Times New Roman"/>
          <w:iCs/>
          <w:color w:val="000000"/>
          <w:sz w:val="26"/>
          <w:szCs w:val="26"/>
        </w:rPr>
        <w:t xml:space="preserve">; tăng cường hợp tác giữa </w:t>
      </w:r>
      <w:r w:rsidR="00692547" w:rsidRPr="00DB17B3">
        <w:rPr>
          <w:rFonts w:ascii="Times New Roman" w:hAnsi="Times New Roman"/>
          <w:iCs/>
          <w:color w:val="000000"/>
          <w:sz w:val="26"/>
          <w:szCs w:val="26"/>
        </w:rPr>
        <w:t>Nhà trường</w:t>
      </w:r>
      <w:r w:rsidRPr="00DB17B3">
        <w:rPr>
          <w:rFonts w:ascii="Times New Roman" w:hAnsi="Times New Roman"/>
          <w:iCs/>
          <w:color w:val="000000"/>
          <w:sz w:val="26"/>
          <w:szCs w:val="26"/>
        </w:rPr>
        <w:t xml:space="preserve"> với địa phương và doanh nghiệp, với các cơ sở giáo dục đại học trong nước, các đại học có uy tín trong khu vự</w:t>
      </w:r>
      <w:r w:rsidR="00D5342B">
        <w:rPr>
          <w:rFonts w:ascii="Times New Roman" w:hAnsi="Times New Roman"/>
          <w:iCs/>
          <w:color w:val="000000"/>
          <w:sz w:val="26"/>
          <w:szCs w:val="26"/>
        </w:rPr>
        <w:t>c.</w:t>
      </w:r>
    </w:p>
    <w:p w:rsidR="00AD1244" w:rsidRPr="00DB17B3" w:rsidRDefault="00AD1244" w:rsidP="00DB17B3">
      <w:pPr>
        <w:spacing w:before="120" w:after="0" w:line="240" w:lineRule="auto"/>
        <w:ind w:firstLine="720"/>
        <w:jc w:val="both"/>
        <w:rPr>
          <w:rFonts w:ascii="Times New Roman" w:hAnsi="Times New Roman"/>
          <w:iCs/>
          <w:color w:val="000000"/>
          <w:sz w:val="26"/>
          <w:szCs w:val="26"/>
        </w:rPr>
      </w:pPr>
      <w:r w:rsidRPr="00DB17B3">
        <w:rPr>
          <w:rFonts w:ascii="Times New Roman" w:hAnsi="Times New Roman"/>
          <w:iCs/>
          <w:color w:val="000000"/>
          <w:sz w:val="26"/>
          <w:szCs w:val="26"/>
        </w:rPr>
        <w:t>h. Tôn trọng quyền sở hữu trí tuệ của các chủ thể khác, ngăn ngừa hành vi xâm phạm quyền sở hữu trí tuệ.</w:t>
      </w:r>
    </w:p>
    <w:p w:rsidR="00920BCE" w:rsidRPr="00DB17B3" w:rsidRDefault="00920BCE" w:rsidP="00DB17B3">
      <w:pPr>
        <w:pStyle w:val="Heading3"/>
        <w:spacing w:before="120" w:line="240" w:lineRule="auto"/>
        <w:ind w:firstLine="720"/>
        <w:jc w:val="both"/>
        <w:rPr>
          <w:rFonts w:ascii="Times New Roman" w:eastAsia="Calibri" w:hAnsi="Times New Roman"/>
          <w:i/>
          <w:color w:val="000000"/>
          <w:sz w:val="26"/>
          <w:szCs w:val="26"/>
        </w:rPr>
      </w:pPr>
      <w:r w:rsidRPr="00DB17B3">
        <w:rPr>
          <w:rFonts w:ascii="Times New Roman" w:eastAsia="Calibri" w:hAnsi="Times New Roman"/>
          <w:i/>
          <w:color w:val="000000"/>
          <w:sz w:val="26"/>
          <w:szCs w:val="26"/>
        </w:rPr>
        <w:t xml:space="preserve">3.2. Mục tiêu chiến lược hoạt động sở hữu trí tuệ của </w:t>
      </w:r>
      <w:r w:rsidR="00692547" w:rsidRPr="00DB17B3">
        <w:rPr>
          <w:rFonts w:ascii="Times New Roman" w:eastAsia="Calibri" w:hAnsi="Times New Roman"/>
          <w:i/>
          <w:color w:val="000000"/>
          <w:sz w:val="26"/>
          <w:szCs w:val="26"/>
        </w:rPr>
        <w:t>Trường ĐHKH</w:t>
      </w:r>
      <w:r w:rsidRPr="00DB17B3">
        <w:rPr>
          <w:rFonts w:ascii="Times New Roman" w:eastAsia="Calibri" w:hAnsi="Times New Roman"/>
          <w:i/>
          <w:color w:val="000000"/>
          <w:sz w:val="26"/>
          <w:szCs w:val="26"/>
        </w:rPr>
        <w:t xml:space="preserve"> giai đoạn 2015 – 2020 và tầm nhìn đến năm 2030</w:t>
      </w:r>
      <w:bookmarkEnd w:id="11"/>
    </w:p>
    <w:p w:rsidR="00920BCE" w:rsidRPr="00DB17B3" w:rsidRDefault="00920BCE" w:rsidP="00DB17B3">
      <w:pPr>
        <w:pStyle w:val="Heading4"/>
        <w:spacing w:before="120" w:line="240" w:lineRule="auto"/>
        <w:ind w:firstLine="720"/>
        <w:jc w:val="both"/>
        <w:rPr>
          <w:rFonts w:ascii="Times New Roman" w:eastAsia="Calibri" w:hAnsi="Times New Roman"/>
          <w:b w:val="0"/>
          <w:color w:val="000000"/>
          <w:sz w:val="26"/>
          <w:szCs w:val="26"/>
        </w:rPr>
      </w:pPr>
      <w:bookmarkStart w:id="12" w:name="_Toc395528848"/>
      <w:r w:rsidRPr="00DB17B3">
        <w:rPr>
          <w:rFonts w:ascii="Times New Roman" w:eastAsia="Calibri" w:hAnsi="Times New Roman"/>
          <w:b w:val="0"/>
          <w:color w:val="000000"/>
          <w:sz w:val="26"/>
          <w:szCs w:val="26"/>
        </w:rPr>
        <w:t>3.2.1. Mục tiêu tổng quát</w:t>
      </w:r>
      <w:bookmarkEnd w:id="12"/>
    </w:p>
    <w:p w:rsidR="00920BCE" w:rsidRPr="00DB17B3" w:rsidRDefault="00920BCE" w:rsidP="00DB17B3">
      <w:pPr>
        <w:pStyle w:val="ListParagraph"/>
        <w:spacing w:before="120" w:after="0" w:line="240" w:lineRule="auto"/>
        <w:ind w:left="0" w:firstLine="720"/>
        <w:contextualSpacing w:val="0"/>
        <w:jc w:val="both"/>
        <w:rPr>
          <w:rFonts w:ascii="Times New Roman" w:hAnsi="Times New Roman"/>
          <w:color w:val="000000"/>
          <w:sz w:val="26"/>
          <w:szCs w:val="26"/>
        </w:rPr>
      </w:pPr>
      <w:r w:rsidRPr="00DB17B3">
        <w:rPr>
          <w:rFonts w:ascii="Times New Roman" w:hAnsi="Times New Roman"/>
          <w:color w:val="000000"/>
          <w:sz w:val="26"/>
          <w:szCs w:val="26"/>
        </w:rPr>
        <w:t xml:space="preserve">Phát triển, quản lý và thương mại hóa tài sản trí tuệ thuộc các lĩnh vực khoa học và công nghệ của </w:t>
      </w:r>
      <w:r w:rsidR="00046B4C" w:rsidRPr="00DB17B3">
        <w:rPr>
          <w:rFonts w:ascii="Times New Roman" w:hAnsi="Times New Roman"/>
          <w:color w:val="000000"/>
          <w:sz w:val="26"/>
          <w:szCs w:val="26"/>
        </w:rPr>
        <w:t>Trường ĐHKH</w:t>
      </w:r>
      <w:r w:rsidRPr="00DB17B3">
        <w:rPr>
          <w:rFonts w:ascii="Times New Roman" w:hAnsi="Times New Roman"/>
          <w:color w:val="000000"/>
          <w:sz w:val="26"/>
          <w:szCs w:val="26"/>
        </w:rPr>
        <w:t>; đưa tài sản trí tuệ trở thành động lực then chốt thúc đẩy hoạt động sáng tạo trong giảng dạy, nghiên cứu khoa học và chuyển giao công nghệ.</w:t>
      </w:r>
    </w:p>
    <w:p w:rsidR="00920BCE" w:rsidRPr="00DB17B3" w:rsidRDefault="00920BCE" w:rsidP="00DB17B3">
      <w:pPr>
        <w:pStyle w:val="Heading4"/>
        <w:spacing w:before="120" w:line="240" w:lineRule="auto"/>
        <w:ind w:firstLine="720"/>
        <w:jc w:val="both"/>
        <w:rPr>
          <w:rFonts w:ascii="Times New Roman" w:eastAsia="Calibri" w:hAnsi="Times New Roman"/>
          <w:color w:val="000000"/>
          <w:sz w:val="26"/>
          <w:szCs w:val="26"/>
        </w:rPr>
      </w:pPr>
      <w:bookmarkStart w:id="13" w:name="_Toc395528849"/>
      <w:r w:rsidRPr="00DB17B3">
        <w:rPr>
          <w:rFonts w:ascii="Times New Roman" w:eastAsia="Calibri" w:hAnsi="Times New Roman"/>
          <w:b w:val="0"/>
          <w:color w:val="000000"/>
          <w:sz w:val="26"/>
          <w:szCs w:val="26"/>
        </w:rPr>
        <w:t>3.2.2. Mục tiêu cụ thể</w:t>
      </w:r>
      <w:bookmarkEnd w:id="13"/>
    </w:p>
    <w:p w:rsidR="00920BCE" w:rsidRPr="00DB17B3" w:rsidRDefault="00920BCE" w:rsidP="00DB17B3">
      <w:pPr>
        <w:pStyle w:val="ListParagraph"/>
        <w:numPr>
          <w:ilvl w:val="0"/>
          <w:numId w:val="2"/>
        </w:numPr>
        <w:tabs>
          <w:tab w:val="left" w:pos="1134"/>
        </w:tabs>
        <w:spacing w:before="120" w:after="0" w:line="240" w:lineRule="auto"/>
        <w:ind w:left="0" w:firstLine="720"/>
        <w:contextualSpacing w:val="0"/>
        <w:jc w:val="both"/>
        <w:rPr>
          <w:rFonts w:ascii="Times New Roman" w:hAnsi="Times New Roman"/>
          <w:i/>
          <w:color w:val="000000"/>
          <w:sz w:val="26"/>
          <w:szCs w:val="26"/>
        </w:rPr>
      </w:pPr>
      <w:r w:rsidRPr="00DB17B3">
        <w:rPr>
          <w:rFonts w:ascii="Times New Roman" w:hAnsi="Times New Roman"/>
          <w:i/>
          <w:color w:val="000000"/>
          <w:sz w:val="26"/>
          <w:szCs w:val="26"/>
        </w:rPr>
        <w:t>Về tổ chức quản lý</w:t>
      </w:r>
    </w:p>
    <w:p w:rsidR="00920BCE" w:rsidRPr="00DB17B3" w:rsidRDefault="00920BCE" w:rsidP="00DB17B3">
      <w:pPr>
        <w:pStyle w:val="ListParagraph"/>
        <w:spacing w:before="120" w:after="0" w:line="240" w:lineRule="auto"/>
        <w:ind w:left="0" w:firstLine="720"/>
        <w:contextualSpacing w:val="0"/>
        <w:jc w:val="both"/>
        <w:rPr>
          <w:rFonts w:ascii="Times New Roman" w:hAnsi="Times New Roman"/>
          <w:color w:val="000000"/>
          <w:sz w:val="26"/>
          <w:szCs w:val="26"/>
        </w:rPr>
      </w:pPr>
      <w:r w:rsidRPr="00DB17B3">
        <w:rPr>
          <w:rFonts w:ascii="Times New Roman" w:hAnsi="Times New Roman"/>
          <w:color w:val="000000"/>
          <w:sz w:val="26"/>
          <w:szCs w:val="26"/>
        </w:rPr>
        <w:t xml:space="preserve">Trên cơ sở mục tiêu tổng quát, </w:t>
      </w:r>
      <w:r w:rsidR="00046B4C" w:rsidRPr="00DB17B3">
        <w:rPr>
          <w:rFonts w:ascii="Times New Roman" w:hAnsi="Times New Roman"/>
          <w:color w:val="000000"/>
          <w:sz w:val="26"/>
          <w:szCs w:val="26"/>
        </w:rPr>
        <w:t xml:space="preserve">Trường ĐHKH </w:t>
      </w:r>
      <w:r w:rsidRPr="00DB17B3">
        <w:rPr>
          <w:rFonts w:ascii="Times New Roman" w:hAnsi="Times New Roman"/>
          <w:color w:val="000000"/>
          <w:sz w:val="26"/>
          <w:szCs w:val="26"/>
        </w:rPr>
        <w:t>xây dựng kế hoạch hoạt động sở hữu trí tuệ trung và dài hạn phù hợp với thế mạnh và nhiệm vụ đào tạo được giao. Cụ thể là:</w:t>
      </w:r>
    </w:p>
    <w:p w:rsidR="00920BCE" w:rsidRPr="00DB17B3" w:rsidRDefault="00DB17B3" w:rsidP="00DB17B3">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00920BCE" w:rsidRPr="00DB17B3">
        <w:rPr>
          <w:rFonts w:ascii="Times New Roman" w:hAnsi="Times New Roman"/>
          <w:color w:val="000000"/>
          <w:sz w:val="26"/>
          <w:szCs w:val="26"/>
        </w:rPr>
        <w:t>Đến năm 201</w:t>
      </w:r>
      <w:r w:rsidR="001160C4">
        <w:rPr>
          <w:rFonts w:ascii="Times New Roman" w:hAnsi="Times New Roman"/>
          <w:color w:val="000000"/>
          <w:sz w:val="26"/>
          <w:szCs w:val="26"/>
        </w:rPr>
        <w:t>5</w:t>
      </w:r>
      <w:r w:rsidR="00920BCE" w:rsidRPr="00DB17B3">
        <w:rPr>
          <w:rFonts w:ascii="Times New Roman" w:hAnsi="Times New Roman"/>
          <w:color w:val="000000"/>
          <w:sz w:val="26"/>
          <w:szCs w:val="26"/>
        </w:rPr>
        <w:t xml:space="preserve">, </w:t>
      </w:r>
      <w:r w:rsidR="00986CB8" w:rsidRPr="00DB17B3">
        <w:rPr>
          <w:rFonts w:ascii="Times New Roman" w:hAnsi="Times New Roman"/>
          <w:color w:val="000000"/>
          <w:sz w:val="26"/>
          <w:szCs w:val="26"/>
        </w:rPr>
        <w:t xml:space="preserve">Nhà trường sẽ </w:t>
      </w:r>
      <w:r w:rsidR="00920BCE" w:rsidRPr="00DB17B3">
        <w:rPr>
          <w:rFonts w:ascii="Times New Roman" w:hAnsi="Times New Roman"/>
          <w:color w:val="000000"/>
          <w:sz w:val="26"/>
          <w:szCs w:val="26"/>
        </w:rPr>
        <w:t>có quy định về quản lý hoạt động sở hữu trí tuệ.</w:t>
      </w:r>
    </w:p>
    <w:p w:rsidR="00920BCE" w:rsidRPr="00DB17B3" w:rsidRDefault="00DB17B3" w:rsidP="00DB17B3">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00920BCE" w:rsidRPr="00DB17B3">
        <w:rPr>
          <w:rFonts w:ascii="Times New Roman" w:hAnsi="Times New Roman"/>
          <w:color w:val="000000"/>
          <w:sz w:val="26"/>
          <w:szCs w:val="26"/>
        </w:rPr>
        <w:t xml:space="preserve">Đến năm 2016, </w:t>
      </w:r>
      <w:r w:rsidR="00986CB8" w:rsidRPr="00DB17B3">
        <w:rPr>
          <w:rFonts w:ascii="Times New Roman" w:hAnsi="Times New Roman"/>
          <w:color w:val="000000"/>
          <w:sz w:val="26"/>
          <w:szCs w:val="26"/>
        </w:rPr>
        <w:t xml:space="preserve">Nhà trường sẽ </w:t>
      </w:r>
      <w:r w:rsidR="00920BCE" w:rsidRPr="00DB17B3">
        <w:rPr>
          <w:rFonts w:ascii="Times New Roman" w:hAnsi="Times New Roman"/>
          <w:color w:val="000000"/>
          <w:sz w:val="26"/>
          <w:szCs w:val="26"/>
        </w:rPr>
        <w:t xml:space="preserve">hoàn thành công tác kiện toàn tổ chức quản lý sở hữu trí tuệ. Trong đó, </w:t>
      </w:r>
      <w:r w:rsidR="00986CB8" w:rsidRPr="00DB17B3">
        <w:rPr>
          <w:rFonts w:ascii="Times New Roman" w:hAnsi="Times New Roman"/>
          <w:color w:val="000000"/>
          <w:sz w:val="26"/>
          <w:szCs w:val="26"/>
        </w:rPr>
        <w:t xml:space="preserve">Phòng Khoa học Công nghệ - Hợp tác Quốc tế của Trường sẽ </w:t>
      </w:r>
      <w:r w:rsidR="00986CB8" w:rsidRPr="00DB17B3">
        <w:rPr>
          <w:rFonts w:ascii="Times New Roman" w:hAnsi="Times New Roman"/>
          <w:color w:val="000000"/>
          <w:sz w:val="26"/>
          <w:szCs w:val="26"/>
        </w:rPr>
        <w:lastRenderedPageBreak/>
        <w:t xml:space="preserve">phối hợp với </w:t>
      </w:r>
      <w:r w:rsidR="00920BCE" w:rsidRPr="00DB17B3">
        <w:rPr>
          <w:rFonts w:ascii="Times New Roman" w:hAnsi="Times New Roman"/>
          <w:color w:val="000000"/>
          <w:sz w:val="26"/>
          <w:szCs w:val="26"/>
        </w:rPr>
        <w:t xml:space="preserve">Ban Khoa học, Công nghệ và Môi trường và Trung tâm Ươm tạo và Chuyển giao Công nghệ </w:t>
      </w:r>
      <w:r w:rsidR="00986CB8" w:rsidRPr="00DB17B3">
        <w:rPr>
          <w:rFonts w:ascii="Times New Roman" w:hAnsi="Times New Roman"/>
          <w:color w:val="000000"/>
          <w:sz w:val="26"/>
          <w:szCs w:val="26"/>
        </w:rPr>
        <w:t xml:space="preserve">của </w:t>
      </w:r>
      <w:r w:rsidR="00920BCE" w:rsidRPr="00DB17B3">
        <w:rPr>
          <w:rFonts w:ascii="Times New Roman" w:hAnsi="Times New Roman"/>
          <w:color w:val="000000"/>
          <w:sz w:val="26"/>
          <w:szCs w:val="26"/>
        </w:rPr>
        <w:t xml:space="preserve">Đại học Huế </w:t>
      </w:r>
      <w:r w:rsidR="00986CB8" w:rsidRPr="00DB17B3">
        <w:rPr>
          <w:rFonts w:ascii="Times New Roman" w:hAnsi="Times New Roman"/>
          <w:color w:val="000000"/>
          <w:sz w:val="26"/>
          <w:szCs w:val="26"/>
        </w:rPr>
        <w:t>để</w:t>
      </w:r>
      <w:r w:rsidR="00920BCE" w:rsidRPr="00DB17B3">
        <w:rPr>
          <w:rFonts w:ascii="Times New Roman" w:hAnsi="Times New Roman"/>
          <w:color w:val="000000"/>
          <w:sz w:val="26"/>
          <w:szCs w:val="26"/>
        </w:rPr>
        <w:t xml:space="preserve"> là</w:t>
      </w:r>
      <w:r w:rsidR="00986CB8" w:rsidRPr="00DB17B3">
        <w:rPr>
          <w:rFonts w:ascii="Times New Roman" w:hAnsi="Times New Roman"/>
          <w:color w:val="000000"/>
          <w:sz w:val="26"/>
          <w:szCs w:val="26"/>
        </w:rPr>
        <w:t>m</w:t>
      </w:r>
      <w:r w:rsidR="00920BCE" w:rsidRPr="00DB17B3">
        <w:rPr>
          <w:rFonts w:ascii="Times New Roman" w:hAnsi="Times New Roman"/>
          <w:color w:val="000000"/>
          <w:sz w:val="26"/>
          <w:szCs w:val="26"/>
        </w:rPr>
        <w:t xml:space="preserve"> các đơn vị hỗ trợ, thúc đẩy việc đăng ký, theo dõi và bảo hộ quyền sở hữu trí tuệ.</w:t>
      </w:r>
    </w:p>
    <w:p w:rsidR="00920BCE" w:rsidRPr="00DB17B3" w:rsidRDefault="00920BCE" w:rsidP="00DB17B3">
      <w:pPr>
        <w:pStyle w:val="ListParagraph"/>
        <w:numPr>
          <w:ilvl w:val="0"/>
          <w:numId w:val="2"/>
        </w:numPr>
        <w:tabs>
          <w:tab w:val="left" w:pos="1134"/>
        </w:tabs>
        <w:spacing w:before="120" w:after="0" w:line="240" w:lineRule="auto"/>
        <w:ind w:left="0" w:firstLine="720"/>
        <w:contextualSpacing w:val="0"/>
        <w:jc w:val="both"/>
        <w:rPr>
          <w:rFonts w:ascii="Times New Roman" w:hAnsi="Times New Roman"/>
          <w:i/>
          <w:color w:val="000000"/>
          <w:sz w:val="26"/>
          <w:szCs w:val="26"/>
        </w:rPr>
      </w:pPr>
      <w:r w:rsidRPr="00DB17B3">
        <w:rPr>
          <w:rFonts w:ascii="Times New Roman" w:hAnsi="Times New Roman"/>
          <w:i/>
          <w:color w:val="000000"/>
          <w:sz w:val="26"/>
          <w:szCs w:val="26"/>
        </w:rPr>
        <w:t>Về xây dựng các biện pháp hỗ trợ tạo lập, quản lý và phát triển tài sản trí tuệ đối với các kết quả nghiên cứu</w:t>
      </w:r>
    </w:p>
    <w:p w:rsidR="00920BCE" w:rsidRPr="00DB17B3" w:rsidRDefault="00DB17B3" w:rsidP="00DB17B3">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00920BCE" w:rsidRPr="00DB17B3">
        <w:rPr>
          <w:rFonts w:ascii="Times New Roman" w:hAnsi="Times New Roman"/>
          <w:color w:val="000000"/>
          <w:sz w:val="26"/>
          <w:szCs w:val="26"/>
        </w:rPr>
        <w:t>Xây dựng nhóm đề tài nghiên cứu khoa học theo các đối tượng của quyền sở hữu trí tuệ trên cơ sở đầu ra kết quả nghiên cứu có thể ứng dụng, khai thác, chuyển giao cho doanh nghiệp, địa phương.</w:t>
      </w:r>
    </w:p>
    <w:p w:rsidR="00920BCE" w:rsidRPr="00DB17B3" w:rsidRDefault="00DB17B3" w:rsidP="00DB17B3">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00721BCC" w:rsidRPr="00DB17B3">
        <w:rPr>
          <w:rFonts w:ascii="Times New Roman" w:hAnsi="Times New Roman"/>
          <w:color w:val="000000"/>
          <w:sz w:val="26"/>
          <w:szCs w:val="26"/>
        </w:rPr>
        <w:t>Phối hợp với Đại học Huế để h</w:t>
      </w:r>
      <w:r w:rsidR="00920BCE" w:rsidRPr="00DB17B3">
        <w:rPr>
          <w:rFonts w:ascii="Times New Roman" w:hAnsi="Times New Roman"/>
          <w:color w:val="000000"/>
          <w:sz w:val="26"/>
          <w:szCs w:val="26"/>
        </w:rPr>
        <w:t>ỗ trợ các thủ tục đăng ký xác lập quyền hoặc đăng ký bảo vệ quyền cho các đối tượng quyền tác giả, quyền sở hữu và quyền liên quan</w:t>
      </w:r>
    </w:p>
    <w:p w:rsidR="00920BCE" w:rsidRPr="00DB17B3" w:rsidRDefault="00DB17B3" w:rsidP="00DB17B3">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00920BCE" w:rsidRPr="00DB17B3">
        <w:rPr>
          <w:rFonts w:ascii="Times New Roman" w:hAnsi="Times New Roman"/>
          <w:color w:val="000000"/>
          <w:sz w:val="26"/>
          <w:szCs w:val="26"/>
        </w:rPr>
        <w:t>Phân loại các kết quả nghiên cứu khoa học thành các nhóm nghiên cứu lý thuyết, nghiên cứu ứng dụng để quảng bá, thương mại hóa các kết quả nghiên cứu.</w:t>
      </w:r>
    </w:p>
    <w:p w:rsidR="00920BCE" w:rsidRPr="00DB17B3" w:rsidRDefault="00920BCE" w:rsidP="00DB17B3">
      <w:pPr>
        <w:pStyle w:val="ListParagraph"/>
        <w:numPr>
          <w:ilvl w:val="0"/>
          <w:numId w:val="2"/>
        </w:numPr>
        <w:tabs>
          <w:tab w:val="left" w:pos="1134"/>
        </w:tabs>
        <w:spacing w:before="120" w:after="0" w:line="240" w:lineRule="auto"/>
        <w:ind w:left="0" w:firstLine="720"/>
        <w:contextualSpacing w:val="0"/>
        <w:jc w:val="both"/>
        <w:rPr>
          <w:rFonts w:ascii="Times New Roman" w:hAnsi="Times New Roman"/>
          <w:i/>
          <w:color w:val="000000"/>
          <w:sz w:val="26"/>
          <w:szCs w:val="26"/>
        </w:rPr>
      </w:pPr>
      <w:r w:rsidRPr="00DB17B3">
        <w:rPr>
          <w:rFonts w:ascii="Times New Roman" w:hAnsi="Times New Roman"/>
          <w:i/>
          <w:color w:val="000000"/>
          <w:sz w:val="26"/>
          <w:szCs w:val="26"/>
        </w:rPr>
        <w:t>Về khai thác tài sản trí tuệ và chuyển giao công nghệ</w:t>
      </w:r>
    </w:p>
    <w:p w:rsidR="00920BCE" w:rsidRPr="00DB17B3" w:rsidRDefault="00DB17B3" w:rsidP="00DB17B3">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00920BCE" w:rsidRPr="00DB17B3">
        <w:rPr>
          <w:rFonts w:ascii="Times New Roman" w:hAnsi="Times New Roman"/>
          <w:color w:val="000000"/>
          <w:sz w:val="26"/>
          <w:szCs w:val="26"/>
        </w:rPr>
        <w:t>Xây dựng cơ sở dữ liệu các kết quả nghiên cứu có khả năng ứng dụng, định giá và chào hàng cho các doanh nghiệp trong nước và nước ngoài.</w:t>
      </w:r>
    </w:p>
    <w:p w:rsidR="00920BCE" w:rsidRPr="00DB17B3" w:rsidRDefault="00DB17B3" w:rsidP="00DB17B3">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00920BCE" w:rsidRPr="00DB17B3">
        <w:rPr>
          <w:rFonts w:ascii="Times New Roman" w:hAnsi="Times New Roman"/>
          <w:color w:val="000000"/>
          <w:sz w:val="26"/>
          <w:szCs w:val="26"/>
        </w:rPr>
        <w:t xml:space="preserve">Tăng nguồn thu từ thương mại hóa các tài sản trí tuệ </w:t>
      </w:r>
      <w:r w:rsidR="001160C4">
        <w:rPr>
          <w:rFonts w:ascii="Times New Roman" w:hAnsi="Times New Roman"/>
          <w:color w:val="000000"/>
          <w:sz w:val="26"/>
          <w:szCs w:val="26"/>
        </w:rPr>
        <w:t>(</w:t>
      </w:r>
      <w:r w:rsidR="00920BCE" w:rsidRPr="00DB17B3">
        <w:rPr>
          <w:rFonts w:ascii="Times New Roman" w:hAnsi="Times New Roman"/>
          <w:color w:val="000000"/>
          <w:sz w:val="26"/>
          <w:szCs w:val="26"/>
        </w:rPr>
        <w:t>chiếm tỷ lệ đáng kể trong nguồn thu của đơn vị</w:t>
      </w:r>
      <w:r w:rsidR="001160C4">
        <w:rPr>
          <w:rFonts w:ascii="Times New Roman" w:hAnsi="Times New Roman"/>
          <w:color w:val="000000"/>
          <w:sz w:val="26"/>
          <w:szCs w:val="26"/>
        </w:rPr>
        <w:t>)</w:t>
      </w:r>
      <w:r w:rsidR="00920BCE" w:rsidRPr="00DB17B3">
        <w:rPr>
          <w:rFonts w:ascii="Times New Roman" w:hAnsi="Times New Roman"/>
          <w:color w:val="000000"/>
          <w:sz w:val="26"/>
          <w:szCs w:val="26"/>
        </w:rPr>
        <w:t>.</w:t>
      </w:r>
    </w:p>
    <w:p w:rsidR="00920BCE" w:rsidRPr="00DB17B3" w:rsidRDefault="00DB17B3" w:rsidP="00DB17B3">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00920BCE" w:rsidRPr="00DB17B3">
        <w:rPr>
          <w:rFonts w:ascii="Times New Roman" w:hAnsi="Times New Roman"/>
          <w:color w:val="000000"/>
          <w:sz w:val="26"/>
          <w:szCs w:val="26"/>
        </w:rPr>
        <w:t>Xây dựng các biện pháp quảng bá tài sản trí tuệ, nâng cao năng lực cạnh tranh với các cơ sở đào tạo trong nước và khu vực.</w:t>
      </w:r>
    </w:p>
    <w:p w:rsidR="00920BCE" w:rsidRPr="00DB17B3" w:rsidRDefault="00920BCE" w:rsidP="00DB17B3">
      <w:pPr>
        <w:pStyle w:val="Heading3"/>
        <w:spacing w:before="120" w:line="240" w:lineRule="auto"/>
        <w:ind w:firstLine="720"/>
        <w:jc w:val="both"/>
        <w:rPr>
          <w:rFonts w:ascii="Times New Roman" w:eastAsia="Calibri" w:hAnsi="Times New Roman"/>
          <w:i/>
          <w:color w:val="000000"/>
          <w:sz w:val="26"/>
          <w:szCs w:val="26"/>
        </w:rPr>
      </w:pPr>
      <w:bookmarkStart w:id="14" w:name="_Toc395528851"/>
      <w:r w:rsidRPr="00DB17B3">
        <w:rPr>
          <w:rFonts w:ascii="Times New Roman" w:eastAsia="Calibri" w:hAnsi="Times New Roman"/>
          <w:i/>
          <w:color w:val="000000"/>
          <w:sz w:val="26"/>
          <w:szCs w:val="26"/>
        </w:rPr>
        <w:t xml:space="preserve">3.3. Các nhóm giải pháp định hướng hoạt động sở hữu trí tuệ của </w:t>
      </w:r>
      <w:r w:rsidR="00F66069" w:rsidRPr="00DB17B3">
        <w:rPr>
          <w:rFonts w:ascii="Times New Roman" w:eastAsia="Calibri" w:hAnsi="Times New Roman"/>
          <w:i/>
          <w:color w:val="000000"/>
          <w:sz w:val="26"/>
          <w:szCs w:val="26"/>
        </w:rPr>
        <w:t xml:space="preserve">Trường ĐHKH </w:t>
      </w:r>
      <w:r w:rsidRPr="00DB17B3">
        <w:rPr>
          <w:rFonts w:ascii="Times New Roman" w:eastAsia="Calibri" w:hAnsi="Times New Roman"/>
          <w:i/>
          <w:color w:val="000000"/>
          <w:sz w:val="26"/>
          <w:szCs w:val="26"/>
        </w:rPr>
        <w:t>giai đoạn 2015 – 2020 và tầm nhìn đến năm 2030</w:t>
      </w:r>
      <w:bookmarkEnd w:id="14"/>
    </w:p>
    <w:p w:rsidR="00920BCE" w:rsidRPr="00DB17B3" w:rsidRDefault="00920BCE" w:rsidP="00DB17B3">
      <w:pPr>
        <w:pStyle w:val="Heading4"/>
        <w:spacing w:before="120" w:line="240" w:lineRule="auto"/>
        <w:ind w:firstLine="720"/>
        <w:jc w:val="both"/>
        <w:rPr>
          <w:rFonts w:ascii="Times New Roman" w:eastAsia="Calibri" w:hAnsi="Times New Roman"/>
          <w:b w:val="0"/>
          <w:color w:val="000000"/>
          <w:sz w:val="26"/>
          <w:szCs w:val="26"/>
        </w:rPr>
      </w:pPr>
      <w:bookmarkStart w:id="15" w:name="_Toc395528852"/>
      <w:r w:rsidRPr="00DB17B3">
        <w:rPr>
          <w:rFonts w:ascii="Times New Roman" w:eastAsia="Calibri" w:hAnsi="Times New Roman"/>
          <w:b w:val="0"/>
          <w:color w:val="000000"/>
          <w:sz w:val="26"/>
          <w:szCs w:val="26"/>
        </w:rPr>
        <w:t>3.3.1. Giải pháp nâng cao nhận thức</w:t>
      </w:r>
    </w:p>
    <w:p w:rsidR="001160C4" w:rsidRDefault="001160C4" w:rsidP="001160C4">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006D41D8">
        <w:rPr>
          <w:rFonts w:ascii="Times New Roman" w:hAnsi="Times New Roman"/>
          <w:color w:val="000000"/>
          <w:sz w:val="26"/>
          <w:szCs w:val="26"/>
        </w:rPr>
        <w:t>Phối hợp với ĐH Huế tổ chức các lớp tập huấn SHTT cho cán bộ và sinh viên</w:t>
      </w:r>
      <w:r w:rsidRPr="00DB17B3">
        <w:rPr>
          <w:rFonts w:ascii="Times New Roman" w:hAnsi="Times New Roman"/>
          <w:color w:val="000000"/>
          <w:sz w:val="26"/>
          <w:szCs w:val="26"/>
        </w:rPr>
        <w:t>.</w:t>
      </w:r>
    </w:p>
    <w:p w:rsidR="006D41D8" w:rsidRPr="00DB17B3" w:rsidRDefault="006D41D8" w:rsidP="001160C4">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Tư vấn, khuyến khích đăng ký SHTT đối với các chủ trì đề tài NCKH mà Trường là đơn vị chủ trì.</w:t>
      </w:r>
    </w:p>
    <w:p w:rsidR="00920BCE" w:rsidRPr="00DB17B3" w:rsidRDefault="00920BCE" w:rsidP="00DB17B3">
      <w:pPr>
        <w:pStyle w:val="Heading4"/>
        <w:spacing w:before="120" w:line="240" w:lineRule="auto"/>
        <w:ind w:firstLine="720"/>
        <w:jc w:val="both"/>
        <w:rPr>
          <w:rFonts w:ascii="Times New Roman" w:eastAsia="Calibri" w:hAnsi="Times New Roman"/>
          <w:b w:val="0"/>
          <w:color w:val="000000"/>
          <w:sz w:val="26"/>
          <w:szCs w:val="26"/>
        </w:rPr>
      </w:pPr>
      <w:r w:rsidRPr="00DB17B3">
        <w:rPr>
          <w:rFonts w:ascii="Times New Roman" w:eastAsia="Calibri" w:hAnsi="Times New Roman"/>
          <w:b w:val="0"/>
          <w:color w:val="000000"/>
          <w:sz w:val="26"/>
          <w:szCs w:val="26"/>
        </w:rPr>
        <w:t>3.3.</w:t>
      </w:r>
      <w:r w:rsidR="001160C4">
        <w:rPr>
          <w:rFonts w:ascii="Times New Roman" w:eastAsia="Calibri" w:hAnsi="Times New Roman"/>
          <w:b w:val="0"/>
          <w:color w:val="000000"/>
          <w:sz w:val="26"/>
          <w:szCs w:val="26"/>
        </w:rPr>
        <w:t>2</w:t>
      </w:r>
      <w:r w:rsidRPr="00DB17B3">
        <w:rPr>
          <w:rFonts w:ascii="Times New Roman" w:eastAsia="Calibri" w:hAnsi="Times New Roman"/>
          <w:b w:val="0"/>
          <w:color w:val="000000"/>
          <w:sz w:val="26"/>
          <w:szCs w:val="26"/>
        </w:rPr>
        <w:t>. Hoàn thiện về tổ chức, cơ chế quản lý hoạt động sở hữu trí tuệ</w:t>
      </w:r>
      <w:bookmarkEnd w:id="15"/>
    </w:p>
    <w:p w:rsidR="00920BCE" w:rsidRPr="00DB17B3" w:rsidRDefault="00920BCE" w:rsidP="00DB17B3">
      <w:pPr>
        <w:spacing w:before="120" w:after="0" w:line="240" w:lineRule="auto"/>
        <w:ind w:firstLine="720"/>
        <w:jc w:val="both"/>
        <w:rPr>
          <w:rFonts w:ascii="Times New Roman" w:hAnsi="Times New Roman"/>
          <w:color w:val="000000"/>
          <w:sz w:val="26"/>
          <w:szCs w:val="26"/>
        </w:rPr>
      </w:pPr>
      <w:r w:rsidRPr="00DB17B3">
        <w:rPr>
          <w:rFonts w:ascii="Times New Roman" w:hAnsi="Times New Roman"/>
          <w:i/>
          <w:color w:val="000000"/>
          <w:sz w:val="26"/>
          <w:szCs w:val="26"/>
        </w:rPr>
        <w:t>a) Về cơ cấu tổ chức</w:t>
      </w:r>
    </w:p>
    <w:p w:rsidR="00920BCE" w:rsidRPr="00DB17B3" w:rsidRDefault="00DB17B3" w:rsidP="00DB17B3">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006D41D8">
        <w:rPr>
          <w:rFonts w:ascii="Times New Roman" w:hAnsi="Times New Roman"/>
          <w:color w:val="000000"/>
          <w:sz w:val="26"/>
          <w:szCs w:val="26"/>
        </w:rPr>
        <w:t>Thông qua mạng lưới cộng tác viên, x</w:t>
      </w:r>
      <w:r w:rsidR="00F66069" w:rsidRPr="00DB17B3">
        <w:rPr>
          <w:rFonts w:ascii="Times New Roman" w:hAnsi="Times New Roman"/>
          <w:color w:val="000000"/>
          <w:sz w:val="26"/>
          <w:szCs w:val="26"/>
        </w:rPr>
        <w:t>ây dựng</w:t>
      </w:r>
      <w:r w:rsidR="00920BCE" w:rsidRPr="00DB17B3">
        <w:rPr>
          <w:rFonts w:ascii="Times New Roman" w:hAnsi="Times New Roman"/>
          <w:color w:val="000000"/>
          <w:sz w:val="26"/>
          <w:szCs w:val="26"/>
        </w:rPr>
        <w:t xml:space="preserve"> hệ thống tổ chức quản lý sở hữu trí tuệ </w:t>
      </w:r>
      <w:r w:rsidR="00F66069" w:rsidRPr="00DB17B3">
        <w:rPr>
          <w:rFonts w:ascii="Times New Roman" w:hAnsi="Times New Roman"/>
          <w:color w:val="000000"/>
          <w:sz w:val="26"/>
          <w:szCs w:val="26"/>
        </w:rPr>
        <w:t>trong Nhà trường</w:t>
      </w:r>
      <w:r w:rsidR="00920BCE" w:rsidRPr="00DB17B3">
        <w:rPr>
          <w:rFonts w:ascii="Times New Roman" w:hAnsi="Times New Roman"/>
          <w:color w:val="000000"/>
          <w:sz w:val="26"/>
          <w:szCs w:val="26"/>
        </w:rPr>
        <w:t>; quy định rõ chức năng, nhiệm vụ, cơ chế phối hợp để quản lý và khai thác có hiệu quả tài sản trí tuệ của đơn vị.</w:t>
      </w:r>
    </w:p>
    <w:p w:rsidR="00920BCE" w:rsidRPr="00DB17B3" w:rsidRDefault="00DB17B3" w:rsidP="00DB17B3">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00920BCE" w:rsidRPr="00DB17B3">
        <w:rPr>
          <w:rFonts w:ascii="Times New Roman" w:hAnsi="Times New Roman"/>
          <w:color w:val="000000"/>
          <w:sz w:val="26"/>
          <w:szCs w:val="26"/>
        </w:rPr>
        <w:t xml:space="preserve">Xây dựng và phát triển một số trung tâm nghiên cứu </w:t>
      </w:r>
      <w:r w:rsidR="001F08CA" w:rsidRPr="00DB17B3">
        <w:rPr>
          <w:rFonts w:ascii="Times New Roman" w:hAnsi="Times New Roman"/>
          <w:color w:val="000000"/>
          <w:sz w:val="26"/>
          <w:szCs w:val="26"/>
        </w:rPr>
        <w:t>chuyên sâu</w:t>
      </w:r>
      <w:r w:rsidR="006D41D8">
        <w:rPr>
          <w:rFonts w:ascii="Times New Roman" w:hAnsi="Times New Roman"/>
          <w:color w:val="000000"/>
          <w:sz w:val="26"/>
          <w:szCs w:val="26"/>
        </w:rPr>
        <w:t>, tiến tới triển khai thử nghiệm các kết quả nghiên cứu theo đơn đặt hàng của doanh nghiệp,</w:t>
      </w:r>
      <w:r w:rsidR="00026B51">
        <w:rPr>
          <w:rFonts w:ascii="Times New Roman" w:hAnsi="Times New Roman"/>
          <w:color w:val="000000"/>
          <w:sz w:val="26"/>
          <w:szCs w:val="26"/>
        </w:rPr>
        <w:t xml:space="preserve"> cơ sở sản xuất và địa phương</w:t>
      </w:r>
      <w:r w:rsidR="00920BCE" w:rsidRPr="00DB17B3">
        <w:rPr>
          <w:rFonts w:ascii="Times New Roman" w:hAnsi="Times New Roman"/>
          <w:color w:val="000000"/>
          <w:sz w:val="26"/>
          <w:szCs w:val="26"/>
        </w:rPr>
        <w:t>.</w:t>
      </w:r>
    </w:p>
    <w:p w:rsidR="00920BCE" w:rsidRPr="00DB17B3" w:rsidRDefault="00920BCE" w:rsidP="00DB17B3">
      <w:pPr>
        <w:spacing w:before="120" w:after="0" w:line="240" w:lineRule="auto"/>
        <w:ind w:firstLine="720"/>
        <w:jc w:val="both"/>
        <w:rPr>
          <w:rFonts w:ascii="Times New Roman" w:hAnsi="Times New Roman"/>
          <w:i/>
          <w:color w:val="000000"/>
          <w:sz w:val="26"/>
          <w:szCs w:val="26"/>
        </w:rPr>
      </w:pPr>
      <w:r w:rsidRPr="00DB17B3">
        <w:rPr>
          <w:rFonts w:ascii="Times New Roman" w:hAnsi="Times New Roman"/>
          <w:i/>
          <w:color w:val="000000"/>
          <w:sz w:val="26"/>
          <w:szCs w:val="26"/>
        </w:rPr>
        <w:t>b) Về cơ chế quản lý hoạt động sở hữu trí tuệ</w:t>
      </w:r>
    </w:p>
    <w:p w:rsidR="00920BCE" w:rsidRPr="00DB17B3" w:rsidRDefault="00DB17B3" w:rsidP="00DB17B3">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00920BCE" w:rsidRPr="00DB17B3">
        <w:rPr>
          <w:rFonts w:ascii="Times New Roman" w:hAnsi="Times New Roman"/>
          <w:color w:val="000000"/>
          <w:sz w:val="26"/>
          <w:szCs w:val="26"/>
        </w:rPr>
        <w:t>Xây dựng cơ chế quản lý hoạt động sở hữu trí tuệ và khai thác tài sản trí tuệ gắn mô hình hợp tác công</w:t>
      </w:r>
      <w:r w:rsidR="00B731AE" w:rsidRPr="00DB17B3">
        <w:rPr>
          <w:rFonts w:ascii="Times New Roman" w:hAnsi="Times New Roman"/>
          <w:color w:val="000000"/>
          <w:sz w:val="26"/>
          <w:szCs w:val="26"/>
        </w:rPr>
        <w:t xml:space="preserve"> </w:t>
      </w:r>
      <w:r w:rsidR="00920BCE" w:rsidRPr="00DB17B3">
        <w:rPr>
          <w:rFonts w:ascii="Times New Roman" w:hAnsi="Times New Roman"/>
          <w:color w:val="000000"/>
          <w:sz w:val="26"/>
          <w:szCs w:val="26"/>
        </w:rPr>
        <w:t>-</w:t>
      </w:r>
      <w:r w:rsidR="00B731AE" w:rsidRPr="00DB17B3">
        <w:rPr>
          <w:rFonts w:ascii="Times New Roman" w:hAnsi="Times New Roman"/>
          <w:color w:val="000000"/>
          <w:sz w:val="26"/>
          <w:szCs w:val="26"/>
        </w:rPr>
        <w:t xml:space="preserve"> </w:t>
      </w:r>
      <w:r w:rsidR="00920BCE" w:rsidRPr="00DB17B3">
        <w:rPr>
          <w:rFonts w:ascii="Times New Roman" w:hAnsi="Times New Roman"/>
          <w:color w:val="000000"/>
          <w:sz w:val="26"/>
          <w:szCs w:val="26"/>
        </w:rPr>
        <w:t>tư, kết hợp hài hòa lợi ích giữa chủ sở hữu tài sản trí tuệ với các tổ chức, cá nhân có nhu cầu.</w:t>
      </w:r>
    </w:p>
    <w:p w:rsidR="00920BCE" w:rsidRPr="00DB17B3" w:rsidRDefault="00DB17B3" w:rsidP="00DB17B3">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00B731AE" w:rsidRPr="00DB17B3">
        <w:rPr>
          <w:rFonts w:ascii="Times New Roman" w:hAnsi="Times New Roman"/>
          <w:color w:val="000000"/>
          <w:sz w:val="26"/>
          <w:szCs w:val="26"/>
        </w:rPr>
        <w:t>X</w:t>
      </w:r>
      <w:r w:rsidR="00920BCE" w:rsidRPr="00DB17B3">
        <w:rPr>
          <w:rFonts w:ascii="Times New Roman" w:hAnsi="Times New Roman"/>
          <w:color w:val="000000"/>
          <w:sz w:val="26"/>
          <w:szCs w:val="26"/>
        </w:rPr>
        <w:t>ây dựng quy định chi tiết về quản lý hoạt động sở hữu trí tuệ, trong đó lưu ý đến việc phân bổ hợp lý nguồn thu từ thương mại hóa tài sản trí tuệ.</w:t>
      </w:r>
    </w:p>
    <w:p w:rsidR="00920BCE" w:rsidRPr="00DB17B3" w:rsidRDefault="00DB17B3" w:rsidP="00DB17B3">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lastRenderedPageBreak/>
        <w:t xml:space="preserve">- </w:t>
      </w:r>
      <w:r w:rsidR="00920BCE" w:rsidRPr="00DB17B3">
        <w:rPr>
          <w:rFonts w:ascii="Times New Roman" w:hAnsi="Times New Roman"/>
          <w:color w:val="000000"/>
          <w:sz w:val="26"/>
          <w:szCs w:val="26"/>
        </w:rPr>
        <w:t>Tạo môi trường thuận lợi cho các giảng viên, nhà nghiên cứu phát huy hết khả năng về đào tạo và nghiên cứu khoa học; hình thành và phát triển các nhóm nghiên cứu mũi nhọn để thực hiện nghiên cứu, ứng dụng khoa học công nghệ theo đơn đặt hàng của các cơ quan Nhà nước</w:t>
      </w:r>
      <w:r w:rsidR="00026B51">
        <w:rPr>
          <w:rFonts w:ascii="Times New Roman" w:hAnsi="Times New Roman"/>
          <w:color w:val="000000"/>
          <w:sz w:val="26"/>
          <w:szCs w:val="26"/>
        </w:rPr>
        <w:t>,</w:t>
      </w:r>
      <w:r w:rsidR="00920BCE" w:rsidRPr="00DB17B3">
        <w:rPr>
          <w:rFonts w:ascii="Times New Roman" w:hAnsi="Times New Roman"/>
          <w:color w:val="000000"/>
          <w:sz w:val="26"/>
          <w:szCs w:val="26"/>
        </w:rPr>
        <w:t xml:space="preserve"> các doanh nghiệp</w:t>
      </w:r>
      <w:r w:rsidR="00026B51">
        <w:rPr>
          <w:rFonts w:ascii="Times New Roman" w:hAnsi="Times New Roman"/>
          <w:color w:val="000000"/>
          <w:sz w:val="26"/>
          <w:szCs w:val="26"/>
        </w:rPr>
        <w:t>, cơ sở sản xuất và địa phương</w:t>
      </w:r>
      <w:r w:rsidR="00920BCE" w:rsidRPr="00DB17B3">
        <w:rPr>
          <w:rFonts w:ascii="Times New Roman" w:hAnsi="Times New Roman"/>
          <w:color w:val="000000"/>
          <w:sz w:val="26"/>
          <w:szCs w:val="26"/>
        </w:rPr>
        <w:t>.</w:t>
      </w:r>
    </w:p>
    <w:p w:rsidR="00920BCE" w:rsidRPr="00DB17B3" w:rsidRDefault="00DB17B3" w:rsidP="00DB17B3">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00920BCE" w:rsidRPr="00DB17B3">
        <w:rPr>
          <w:rFonts w:ascii="Times New Roman" w:hAnsi="Times New Roman"/>
          <w:color w:val="000000"/>
          <w:sz w:val="26"/>
          <w:szCs w:val="26"/>
        </w:rPr>
        <w:t>Cập nhật thường xuyên các thông tin sáng chế làm căn cứ xây dựng các định hướng nghiên cứu khoa học đảm bảo các kết quả nghiên cứu có đủ điều kiện</w:t>
      </w:r>
      <w:r w:rsidR="00D5342B">
        <w:rPr>
          <w:rFonts w:ascii="Times New Roman" w:hAnsi="Times New Roman"/>
          <w:color w:val="000000"/>
          <w:sz w:val="26"/>
          <w:szCs w:val="26"/>
        </w:rPr>
        <w:t xml:space="preserve"> </w:t>
      </w:r>
      <w:r w:rsidR="00920BCE" w:rsidRPr="00DB17B3">
        <w:rPr>
          <w:rFonts w:ascii="Times New Roman" w:hAnsi="Times New Roman"/>
          <w:color w:val="000000"/>
          <w:sz w:val="26"/>
          <w:szCs w:val="26"/>
        </w:rPr>
        <w:t>đăng ký bảo hộ.</w:t>
      </w:r>
    </w:p>
    <w:p w:rsidR="00920BCE" w:rsidRPr="00DB17B3" w:rsidRDefault="00920BCE" w:rsidP="00DB17B3">
      <w:pPr>
        <w:pStyle w:val="Heading4"/>
        <w:spacing w:before="120" w:line="240" w:lineRule="auto"/>
        <w:ind w:firstLine="720"/>
        <w:jc w:val="both"/>
        <w:rPr>
          <w:rFonts w:ascii="Times New Roman" w:eastAsia="Calibri" w:hAnsi="Times New Roman"/>
          <w:color w:val="000000"/>
          <w:sz w:val="26"/>
          <w:szCs w:val="26"/>
        </w:rPr>
      </w:pPr>
      <w:bookmarkStart w:id="16" w:name="_Toc395528853"/>
      <w:r w:rsidRPr="00DB17B3">
        <w:rPr>
          <w:rFonts w:ascii="Times New Roman" w:eastAsia="Calibri" w:hAnsi="Times New Roman"/>
          <w:b w:val="0"/>
          <w:color w:val="000000"/>
          <w:sz w:val="26"/>
          <w:szCs w:val="26"/>
        </w:rPr>
        <w:t>3.3.</w:t>
      </w:r>
      <w:r w:rsidR="001160C4">
        <w:rPr>
          <w:rFonts w:ascii="Times New Roman" w:eastAsia="Calibri" w:hAnsi="Times New Roman"/>
          <w:b w:val="0"/>
          <w:color w:val="000000"/>
          <w:sz w:val="26"/>
          <w:szCs w:val="26"/>
        </w:rPr>
        <w:t>3</w:t>
      </w:r>
      <w:r w:rsidRPr="00DB17B3">
        <w:rPr>
          <w:rFonts w:ascii="Times New Roman" w:eastAsia="Calibri" w:hAnsi="Times New Roman"/>
          <w:b w:val="0"/>
          <w:color w:val="000000"/>
          <w:sz w:val="26"/>
          <w:szCs w:val="26"/>
        </w:rPr>
        <w:t>. Phát triển và tạo lập tài sản trí tuệ trong lĩnh vực khoa học tự nhiên, kỹ thuật và công nghệ, khoa học xã hội và nhân văn</w:t>
      </w:r>
      <w:bookmarkEnd w:id="16"/>
    </w:p>
    <w:p w:rsidR="00920BCE" w:rsidRPr="00DB17B3" w:rsidRDefault="00920BCE" w:rsidP="00DB17B3">
      <w:pPr>
        <w:spacing w:before="120" w:after="0" w:line="240" w:lineRule="auto"/>
        <w:ind w:firstLine="720"/>
        <w:jc w:val="both"/>
        <w:rPr>
          <w:rFonts w:ascii="Times New Roman" w:hAnsi="Times New Roman"/>
          <w:i/>
          <w:color w:val="000000"/>
          <w:sz w:val="26"/>
          <w:szCs w:val="26"/>
        </w:rPr>
      </w:pPr>
      <w:r w:rsidRPr="00DB17B3">
        <w:rPr>
          <w:rFonts w:ascii="Times New Roman" w:hAnsi="Times New Roman"/>
          <w:i/>
          <w:color w:val="000000"/>
          <w:sz w:val="26"/>
          <w:szCs w:val="26"/>
        </w:rPr>
        <w:t xml:space="preserve">a) Phát triển và tạo lập tài sản trí tuệ trong lĩnh vực khoa học </w:t>
      </w:r>
      <w:r w:rsidR="0095319E" w:rsidRPr="00DB17B3">
        <w:rPr>
          <w:rFonts w:ascii="Times New Roman" w:hAnsi="Times New Roman"/>
          <w:i/>
          <w:color w:val="000000"/>
          <w:sz w:val="26"/>
          <w:szCs w:val="26"/>
        </w:rPr>
        <w:t>t</w:t>
      </w:r>
      <w:r w:rsidRPr="00DB17B3">
        <w:rPr>
          <w:rFonts w:ascii="Times New Roman" w:hAnsi="Times New Roman"/>
          <w:i/>
          <w:color w:val="000000"/>
          <w:sz w:val="26"/>
          <w:szCs w:val="26"/>
        </w:rPr>
        <w:t xml:space="preserve">ự nhiên, </w:t>
      </w:r>
      <w:r w:rsidR="0095319E" w:rsidRPr="00DB17B3">
        <w:rPr>
          <w:rFonts w:ascii="Times New Roman" w:hAnsi="Times New Roman"/>
          <w:i/>
          <w:color w:val="000000"/>
          <w:sz w:val="26"/>
          <w:szCs w:val="26"/>
        </w:rPr>
        <w:t>k</w:t>
      </w:r>
      <w:r w:rsidRPr="00DB17B3">
        <w:rPr>
          <w:rFonts w:ascii="Times New Roman" w:hAnsi="Times New Roman"/>
          <w:i/>
          <w:color w:val="000000"/>
          <w:sz w:val="26"/>
          <w:szCs w:val="26"/>
        </w:rPr>
        <w:t xml:space="preserve">ỹ thuật và </w:t>
      </w:r>
      <w:r w:rsidR="0095319E" w:rsidRPr="00DB17B3">
        <w:rPr>
          <w:rFonts w:ascii="Times New Roman" w:hAnsi="Times New Roman"/>
          <w:i/>
          <w:color w:val="000000"/>
          <w:sz w:val="26"/>
          <w:szCs w:val="26"/>
        </w:rPr>
        <w:t>c</w:t>
      </w:r>
      <w:r w:rsidRPr="00DB17B3">
        <w:rPr>
          <w:rFonts w:ascii="Times New Roman" w:hAnsi="Times New Roman"/>
          <w:i/>
          <w:color w:val="000000"/>
          <w:sz w:val="26"/>
          <w:szCs w:val="26"/>
        </w:rPr>
        <w:t>ông nghệ</w:t>
      </w:r>
    </w:p>
    <w:p w:rsidR="00920BCE" w:rsidRPr="00DB17B3" w:rsidRDefault="001251E0" w:rsidP="001251E0">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00920BCE" w:rsidRPr="00DB17B3">
        <w:rPr>
          <w:rFonts w:ascii="Times New Roman" w:hAnsi="Times New Roman"/>
          <w:color w:val="000000"/>
          <w:sz w:val="26"/>
          <w:szCs w:val="26"/>
        </w:rPr>
        <w:t>Nghiên cứu và phát triển lĩnh vực công nghệ thông tin theo hướng ứng dụng để sản xuất ra một số sản phẩm có thương hiệu như công nghệ phần mềm và nội dung số, công nghệ an toàn và an ninh mạng,…</w:t>
      </w:r>
      <w:r w:rsidR="00A64AA3" w:rsidRPr="00DB17B3">
        <w:rPr>
          <w:rFonts w:ascii="Times New Roman" w:hAnsi="Times New Roman"/>
          <w:color w:val="000000"/>
          <w:sz w:val="26"/>
          <w:szCs w:val="26"/>
        </w:rPr>
        <w:t xml:space="preserve"> </w:t>
      </w:r>
      <w:r w:rsidR="00920BCE" w:rsidRPr="00DB17B3">
        <w:rPr>
          <w:rFonts w:ascii="Times New Roman" w:hAnsi="Times New Roman"/>
          <w:color w:val="000000"/>
          <w:sz w:val="26"/>
          <w:szCs w:val="26"/>
        </w:rPr>
        <w:t>Các kết quả nghiên cứu được xem xét, đánh giá, quảng bá và chuyển giao cho cá nhân, tổ chức có nhu cầu.</w:t>
      </w:r>
    </w:p>
    <w:p w:rsidR="00920BCE" w:rsidRPr="00DB17B3" w:rsidRDefault="001251E0" w:rsidP="001251E0">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00920BCE" w:rsidRPr="00DB17B3">
        <w:rPr>
          <w:rFonts w:ascii="Times New Roman" w:hAnsi="Times New Roman"/>
          <w:color w:val="000000"/>
          <w:sz w:val="26"/>
          <w:szCs w:val="26"/>
        </w:rPr>
        <w:t>Nghiên cứu phát triển công nghệ sinh học tập trung vào công nghệ gen, công nghệ tế bào, công nghệ vi sinh, công nghệ nano sinh học…</w:t>
      </w:r>
      <w:r w:rsidR="00A64AA3" w:rsidRPr="00DB17B3">
        <w:rPr>
          <w:rFonts w:ascii="Times New Roman" w:hAnsi="Times New Roman"/>
          <w:color w:val="000000"/>
          <w:sz w:val="26"/>
          <w:szCs w:val="26"/>
        </w:rPr>
        <w:t xml:space="preserve"> </w:t>
      </w:r>
      <w:r w:rsidR="00920BCE" w:rsidRPr="00DB17B3">
        <w:rPr>
          <w:rFonts w:ascii="Times New Roman" w:hAnsi="Times New Roman"/>
          <w:color w:val="000000"/>
          <w:sz w:val="26"/>
          <w:szCs w:val="26"/>
        </w:rPr>
        <w:t>Lựa chọn các kết quả nghiên cứu tiêu biểu có khả năng ứng dụng cao để đăng ký bảo hộ sáng chế và cấp bằng độc quyền sáng chế.</w:t>
      </w:r>
    </w:p>
    <w:p w:rsidR="00920BCE" w:rsidRPr="00DB17B3" w:rsidRDefault="001251E0" w:rsidP="001251E0">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00920BCE" w:rsidRPr="00DB17B3">
        <w:rPr>
          <w:rFonts w:ascii="Times New Roman" w:hAnsi="Times New Roman"/>
          <w:color w:val="000000"/>
          <w:sz w:val="26"/>
          <w:szCs w:val="26"/>
        </w:rPr>
        <w:t>Nghiên cứu tạo ra các chế phẩm sinh học phục vụ chế biến nông sản thực phẩm, thức ăn chăn nuôi, phòng trừ các bệnh thường gặp của cây trồng, gia súc, gia cầm,… Lựa chọn các kết quả nghiên cứu tiêu biểu để đăng ký bảo hộ sáng chế và cấp bằng độc quyền sáng chế.</w:t>
      </w:r>
    </w:p>
    <w:p w:rsidR="00920BCE" w:rsidRPr="00DB17B3" w:rsidRDefault="001251E0" w:rsidP="001251E0">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00920BCE" w:rsidRPr="00DB17B3">
        <w:rPr>
          <w:rFonts w:ascii="Times New Roman" w:hAnsi="Times New Roman"/>
          <w:color w:val="000000"/>
          <w:sz w:val="26"/>
          <w:szCs w:val="26"/>
        </w:rPr>
        <w:t>Nghiên cứu và phát triển công nghệ xử lý nước, nước thải, chất thải chất rắn, chất thải nguy hại phù hợp điều kiện Miền Trung và cả nước.</w:t>
      </w:r>
    </w:p>
    <w:p w:rsidR="00920BCE" w:rsidRPr="00DB17B3" w:rsidRDefault="00A64AA3" w:rsidP="00DB17B3">
      <w:pPr>
        <w:spacing w:before="120" w:after="0" w:line="240" w:lineRule="auto"/>
        <w:ind w:firstLine="720"/>
        <w:jc w:val="both"/>
        <w:rPr>
          <w:rFonts w:ascii="Times New Roman" w:hAnsi="Times New Roman"/>
          <w:i/>
          <w:color w:val="000000"/>
          <w:sz w:val="26"/>
          <w:szCs w:val="26"/>
        </w:rPr>
      </w:pPr>
      <w:r w:rsidRPr="00DB17B3">
        <w:rPr>
          <w:rFonts w:ascii="Times New Roman" w:hAnsi="Times New Roman"/>
          <w:i/>
          <w:color w:val="000000"/>
          <w:sz w:val="26"/>
          <w:szCs w:val="26"/>
        </w:rPr>
        <w:t>b</w:t>
      </w:r>
      <w:r w:rsidR="00920BCE" w:rsidRPr="00DB17B3">
        <w:rPr>
          <w:rFonts w:ascii="Times New Roman" w:hAnsi="Times New Roman"/>
          <w:i/>
          <w:color w:val="000000"/>
          <w:sz w:val="26"/>
          <w:szCs w:val="26"/>
        </w:rPr>
        <w:t xml:space="preserve">) Phát triển và tạo lập tài sản trí tuệ trong lĩnh vực khoa học </w:t>
      </w:r>
      <w:r w:rsidRPr="00DB17B3">
        <w:rPr>
          <w:rFonts w:ascii="Times New Roman" w:hAnsi="Times New Roman"/>
          <w:i/>
          <w:color w:val="000000"/>
          <w:sz w:val="26"/>
          <w:szCs w:val="26"/>
        </w:rPr>
        <w:t>x</w:t>
      </w:r>
      <w:r w:rsidR="00920BCE" w:rsidRPr="00DB17B3">
        <w:rPr>
          <w:rFonts w:ascii="Times New Roman" w:hAnsi="Times New Roman"/>
          <w:i/>
          <w:color w:val="000000"/>
          <w:sz w:val="26"/>
          <w:szCs w:val="26"/>
        </w:rPr>
        <w:t xml:space="preserve">ã hội và </w:t>
      </w:r>
      <w:r w:rsidRPr="00DB17B3">
        <w:rPr>
          <w:rFonts w:ascii="Times New Roman" w:hAnsi="Times New Roman"/>
          <w:i/>
          <w:color w:val="000000"/>
          <w:sz w:val="26"/>
          <w:szCs w:val="26"/>
        </w:rPr>
        <w:t>n</w:t>
      </w:r>
      <w:r w:rsidR="000D5250" w:rsidRPr="00DB17B3">
        <w:rPr>
          <w:rFonts w:ascii="Times New Roman" w:hAnsi="Times New Roman"/>
          <w:i/>
          <w:color w:val="000000"/>
          <w:sz w:val="26"/>
          <w:szCs w:val="26"/>
        </w:rPr>
        <w:t>hân văn</w:t>
      </w:r>
    </w:p>
    <w:p w:rsidR="00920BCE" w:rsidRPr="00DB17B3" w:rsidRDefault="001251E0" w:rsidP="001251E0">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00920BCE" w:rsidRPr="00DB17B3">
        <w:rPr>
          <w:rFonts w:ascii="Times New Roman" w:hAnsi="Times New Roman"/>
          <w:color w:val="000000"/>
          <w:sz w:val="26"/>
          <w:szCs w:val="26"/>
        </w:rPr>
        <w:t>Nghiên cứu các tri thức, văn hóa truyền thống, ngôn ngữ và văn hóa dân gian khu vực Miền Trung và Tây Nguyên.</w:t>
      </w:r>
    </w:p>
    <w:p w:rsidR="00920BCE" w:rsidRPr="00DB17B3" w:rsidRDefault="001251E0" w:rsidP="001251E0">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00920BCE" w:rsidRPr="00DB17B3">
        <w:rPr>
          <w:rFonts w:ascii="Times New Roman" w:hAnsi="Times New Roman"/>
          <w:color w:val="000000"/>
          <w:sz w:val="26"/>
          <w:szCs w:val="26"/>
        </w:rPr>
        <w:t xml:space="preserve">Nghiên cứu kinh tế, xã hội, văn hóa của cộng đồng cư dân khu vực Bắc Trung Bộ, </w:t>
      </w:r>
      <w:r w:rsidR="00A64AA3" w:rsidRPr="00DB17B3">
        <w:rPr>
          <w:rFonts w:ascii="Times New Roman" w:hAnsi="Times New Roman"/>
          <w:color w:val="000000"/>
          <w:sz w:val="26"/>
          <w:szCs w:val="26"/>
        </w:rPr>
        <w:t>v</w:t>
      </w:r>
      <w:r w:rsidR="00920BCE" w:rsidRPr="00DB17B3">
        <w:rPr>
          <w:rFonts w:ascii="Times New Roman" w:hAnsi="Times New Roman"/>
          <w:color w:val="000000"/>
          <w:sz w:val="26"/>
          <w:szCs w:val="26"/>
        </w:rPr>
        <w:t>ùng duyên hải Miền Trung.</w:t>
      </w:r>
    </w:p>
    <w:p w:rsidR="00920BCE" w:rsidRPr="00DB17B3" w:rsidRDefault="00920BCE" w:rsidP="00DB17B3">
      <w:pPr>
        <w:pStyle w:val="Heading4"/>
        <w:spacing w:before="120" w:line="240" w:lineRule="auto"/>
        <w:ind w:firstLine="720"/>
        <w:jc w:val="both"/>
        <w:rPr>
          <w:rFonts w:ascii="Times New Roman" w:eastAsia="Calibri" w:hAnsi="Times New Roman"/>
          <w:color w:val="000000"/>
          <w:sz w:val="26"/>
          <w:szCs w:val="26"/>
        </w:rPr>
      </w:pPr>
      <w:bookmarkStart w:id="17" w:name="_Toc395528854"/>
      <w:r w:rsidRPr="00DB17B3">
        <w:rPr>
          <w:rFonts w:ascii="Times New Roman" w:eastAsia="Calibri" w:hAnsi="Times New Roman"/>
          <w:b w:val="0"/>
          <w:color w:val="000000"/>
          <w:sz w:val="26"/>
          <w:szCs w:val="26"/>
        </w:rPr>
        <w:t>3.3.</w:t>
      </w:r>
      <w:r w:rsidR="001160C4">
        <w:rPr>
          <w:rFonts w:ascii="Times New Roman" w:eastAsia="Calibri" w:hAnsi="Times New Roman"/>
          <w:b w:val="0"/>
          <w:color w:val="000000"/>
          <w:sz w:val="26"/>
          <w:szCs w:val="26"/>
        </w:rPr>
        <w:t>4</w:t>
      </w:r>
      <w:r w:rsidRPr="00DB17B3">
        <w:rPr>
          <w:rFonts w:ascii="Times New Roman" w:eastAsia="Calibri" w:hAnsi="Times New Roman"/>
          <w:b w:val="0"/>
          <w:color w:val="000000"/>
          <w:sz w:val="26"/>
          <w:szCs w:val="26"/>
        </w:rPr>
        <w:t xml:space="preserve">. Đào tạo cán bộ, tuyên truyền, giáo dục cho cán bộ, giảng viên trong </w:t>
      </w:r>
      <w:r w:rsidR="000D5250" w:rsidRPr="00DB17B3">
        <w:rPr>
          <w:rFonts w:ascii="Times New Roman" w:eastAsia="Calibri" w:hAnsi="Times New Roman"/>
          <w:b w:val="0"/>
          <w:color w:val="000000"/>
          <w:sz w:val="26"/>
          <w:szCs w:val="26"/>
        </w:rPr>
        <w:t>Nhà trường</w:t>
      </w:r>
      <w:r w:rsidRPr="00DB17B3">
        <w:rPr>
          <w:rFonts w:ascii="Times New Roman" w:eastAsia="Calibri" w:hAnsi="Times New Roman"/>
          <w:b w:val="0"/>
          <w:color w:val="000000"/>
          <w:sz w:val="26"/>
          <w:szCs w:val="26"/>
        </w:rPr>
        <w:t xml:space="preserve"> </w:t>
      </w:r>
      <w:r w:rsidR="00AD1244" w:rsidRPr="00DB17B3">
        <w:rPr>
          <w:rFonts w:ascii="Times New Roman" w:eastAsia="Calibri" w:hAnsi="Times New Roman"/>
          <w:b w:val="0"/>
          <w:color w:val="000000"/>
          <w:sz w:val="26"/>
          <w:szCs w:val="26"/>
        </w:rPr>
        <w:t>để nâng cao nhận thức về sở hữu trí tuệ</w:t>
      </w:r>
      <w:bookmarkEnd w:id="17"/>
    </w:p>
    <w:p w:rsidR="00920BCE" w:rsidRPr="00DB17B3" w:rsidRDefault="001251E0" w:rsidP="001251E0">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00AD1244" w:rsidRPr="00DB17B3">
        <w:rPr>
          <w:rFonts w:ascii="Times New Roman" w:hAnsi="Times New Roman"/>
          <w:color w:val="000000"/>
          <w:sz w:val="26"/>
          <w:szCs w:val="26"/>
        </w:rPr>
        <w:t xml:space="preserve">Xây dựng hệ thống các công cụ để phát hiện kịp thời và phòng chống các hành vi xâm phạm quyền sở hữu trí tuệ trong </w:t>
      </w:r>
      <w:r w:rsidR="000D5250" w:rsidRPr="00DB17B3">
        <w:rPr>
          <w:rFonts w:ascii="Times New Roman" w:hAnsi="Times New Roman"/>
          <w:color w:val="000000"/>
          <w:sz w:val="26"/>
          <w:szCs w:val="26"/>
        </w:rPr>
        <w:t>Nhà trường.</w:t>
      </w:r>
    </w:p>
    <w:p w:rsidR="00AD1244" w:rsidRPr="00DB17B3" w:rsidRDefault="001251E0" w:rsidP="001251E0">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00AD1244" w:rsidRPr="00DB17B3">
        <w:rPr>
          <w:rFonts w:ascii="Times New Roman" w:hAnsi="Times New Roman"/>
          <w:color w:val="000000"/>
          <w:sz w:val="26"/>
          <w:szCs w:val="26"/>
        </w:rPr>
        <w:t>Định kỳ rà soát, cập nhật hệ thống văn bản quản lý sở hữu trí tuệ; thường xuyên tiến hành đào tạo kiến thức cho cán bộ phụ trách quản lý</w:t>
      </w:r>
      <w:r w:rsidR="00026B51">
        <w:rPr>
          <w:rFonts w:ascii="Times New Roman" w:hAnsi="Times New Roman"/>
          <w:color w:val="000000"/>
          <w:sz w:val="26"/>
          <w:szCs w:val="26"/>
        </w:rPr>
        <w:t xml:space="preserve"> và các cộng tác viên</w:t>
      </w:r>
      <w:r w:rsidR="00AD1244" w:rsidRPr="00DB17B3">
        <w:rPr>
          <w:rFonts w:ascii="Times New Roman" w:hAnsi="Times New Roman"/>
          <w:color w:val="000000"/>
          <w:sz w:val="26"/>
          <w:szCs w:val="26"/>
        </w:rPr>
        <w:t xml:space="preserve"> sở hữu trí tuệ của </w:t>
      </w:r>
      <w:r w:rsidR="00026B51">
        <w:rPr>
          <w:rFonts w:ascii="Times New Roman" w:hAnsi="Times New Roman"/>
          <w:color w:val="000000"/>
          <w:sz w:val="26"/>
          <w:szCs w:val="26"/>
        </w:rPr>
        <w:t xml:space="preserve">các đơn vị trong </w:t>
      </w:r>
      <w:r w:rsidR="002171BB" w:rsidRPr="00DB17B3">
        <w:rPr>
          <w:rFonts w:ascii="Times New Roman" w:hAnsi="Times New Roman"/>
          <w:color w:val="000000"/>
          <w:sz w:val="26"/>
          <w:szCs w:val="26"/>
        </w:rPr>
        <w:t>Nhà trường.</w:t>
      </w:r>
    </w:p>
    <w:p w:rsidR="00920BCE" w:rsidRPr="00DB17B3" w:rsidRDefault="001251E0" w:rsidP="001251E0">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00920BCE" w:rsidRPr="00DB17B3">
        <w:rPr>
          <w:rFonts w:ascii="Times New Roman" w:hAnsi="Times New Roman"/>
          <w:color w:val="000000"/>
          <w:sz w:val="26"/>
          <w:szCs w:val="26"/>
        </w:rPr>
        <w:t xml:space="preserve">Nâng cao nhận thức của cán bộ, giảng viên, sinh viên, nhà nghiên cứu của </w:t>
      </w:r>
      <w:r w:rsidR="002171BB" w:rsidRPr="00DB17B3">
        <w:rPr>
          <w:rFonts w:ascii="Times New Roman" w:hAnsi="Times New Roman"/>
          <w:color w:val="000000"/>
          <w:sz w:val="26"/>
          <w:szCs w:val="26"/>
        </w:rPr>
        <w:t>Trường</w:t>
      </w:r>
      <w:r w:rsidR="00920BCE" w:rsidRPr="00DB17B3">
        <w:rPr>
          <w:rFonts w:ascii="Times New Roman" w:hAnsi="Times New Roman"/>
          <w:color w:val="000000"/>
          <w:sz w:val="26"/>
          <w:szCs w:val="26"/>
        </w:rPr>
        <w:t xml:space="preserve"> về quyền sở hữu trí tuệ thông qua các hình thứ</w:t>
      </w:r>
      <w:r w:rsidR="00AD1244" w:rsidRPr="00DB17B3">
        <w:rPr>
          <w:rFonts w:ascii="Times New Roman" w:hAnsi="Times New Roman"/>
          <w:color w:val="000000"/>
          <w:sz w:val="26"/>
          <w:szCs w:val="26"/>
        </w:rPr>
        <w:t>c khác nhau</w:t>
      </w:r>
      <w:r w:rsidR="002171BB" w:rsidRPr="00DB17B3">
        <w:rPr>
          <w:rFonts w:ascii="Times New Roman" w:hAnsi="Times New Roman"/>
          <w:color w:val="000000"/>
          <w:sz w:val="26"/>
          <w:szCs w:val="26"/>
        </w:rPr>
        <w:t>.</w:t>
      </w:r>
    </w:p>
    <w:p w:rsidR="00920BCE" w:rsidRPr="00DB17B3" w:rsidRDefault="001251E0" w:rsidP="001251E0">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00BB23D6" w:rsidRPr="00DB17B3">
        <w:rPr>
          <w:rFonts w:ascii="Times New Roman" w:hAnsi="Times New Roman"/>
          <w:color w:val="000000"/>
          <w:sz w:val="26"/>
          <w:szCs w:val="26"/>
        </w:rPr>
        <w:t>T</w:t>
      </w:r>
      <w:r w:rsidR="00920BCE" w:rsidRPr="00DB17B3">
        <w:rPr>
          <w:rFonts w:ascii="Times New Roman" w:hAnsi="Times New Roman"/>
          <w:color w:val="000000"/>
          <w:sz w:val="26"/>
          <w:szCs w:val="26"/>
        </w:rPr>
        <w:t>hường xuyên chia sẻ kinh nghiệm phát triển hoạt động sở hữu trí tuệ của đơn vị mình</w:t>
      </w:r>
      <w:r w:rsidR="00BB23D6" w:rsidRPr="00DB17B3">
        <w:rPr>
          <w:rFonts w:ascii="Times New Roman" w:hAnsi="Times New Roman"/>
          <w:color w:val="000000"/>
          <w:sz w:val="26"/>
          <w:szCs w:val="26"/>
        </w:rPr>
        <w:t>,</w:t>
      </w:r>
      <w:r w:rsidR="00920BCE" w:rsidRPr="00DB17B3">
        <w:rPr>
          <w:rFonts w:ascii="Times New Roman" w:hAnsi="Times New Roman"/>
          <w:color w:val="000000"/>
          <w:sz w:val="26"/>
          <w:szCs w:val="26"/>
        </w:rPr>
        <w:t xml:space="preserve"> tăng cường giao lưu, chia sẻ kinh nghiệm phát triển sở hữu trí tuệ với các </w:t>
      </w:r>
      <w:r w:rsidR="00BB23D6" w:rsidRPr="00DB17B3">
        <w:rPr>
          <w:rFonts w:ascii="Times New Roman" w:hAnsi="Times New Roman"/>
          <w:color w:val="000000"/>
          <w:sz w:val="26"/>
          <w:szCs w:val="26"/>
        </w:rPr>
        <w:lastRenderedPageBreak/>
        <w:t xml:space="preserve">trường thành viên của Đại học Huế, các </w:t>
      </w:r>
      <w:r w:rsidR="00920BCE" w:rsidRPr="00DB17B3">
        <w:rPr>
          <w:rFonts w:ascii="Times New Roman" w:hAnsi="Times New Roman"/>
          <w:color w:val="000000"/>
          <w:sz w:val="26"/>
          <w:szCs w:val="26"/>
        </w:rPr>
        <w:t xml:space="preserve">cơ sở giáo dục đại học </w:t>
      </w:r>
      <w:r w:rsidR="00BB23D6" w:rsidRPr="00DB17B3">
        <w:rPr>
          <w:rFonts w:ascii="Times New Roman" w:hAnsi="Times New Roman"/>
          <w:color w:val="000000"/>
          <w:sz w:val="26"/>
          <w:szCs w:val="26"/>
        </w:rPr>
        <w:t>trong</w:t>
      </w:r>
      <w:r w:rsidR="00920BCE" w:rsidRPr="00DB17B3">
        <w:rPr>
          <w:rFonts w:ascii="Times New Roman" w:hAnsi="Times New Roman"/>
          <w:color w:val="000000"/>
          <w:sz w:val="26"/>
          <w:szCs w:val="26"/>
        </w:rPr>
        <w:t xml:space="preserve"> </w:t>
      </w:r>
      <w:r w:rsidR="00BB23D6" w:rsidRPr="00DB17B3">
        <w:rPr>
          <w:rFonts w:ascii="Times New Roman" w:hAnsi="Times New Roman"/>
          <w:color w:val="000000"/>
          <w:sz w:val="26"/>
          <w:szCs w:val="26"/>
        </w:rPr>
        <w:t xml:space="preserve">khu vực và </w:t>
      </w:r>
      <w:r w:rsidR="00920BCE" w:rsidRPr="00DB17B3">
        <w:rPr>
          <w:rFonts w:ascii="Times New Roman" w:hAnsi="Times New Roman"/>
          <w:color w:val="000000"/>
          <w:sz w:val="26"/>
          <w:szCs w:val="26"/>
        </w:rPr>
        <w:t>cả nước.</w:t>
      </w:r>
    </w:p>
    <w:p w:rsidR="00920BCE" w:rsidRPr="00DB17B3" w:rsidRDefault="00920BCE" w:rsidP="00DB17B3">
      <w:pPr>
        <w:pStyle w:val="Heading4"/>
        <w:spacing w:before="120" w:line="240" w:lineRule="auto"/>
        <w:ind w:firstLine="720"/>
        <w:jc w:val="both"/>
        <w:rPr>
          <w:rFonts w:ascii="Times New Roman" w:eastAsia="Calibri" w:hAnsi="Times New Roman"/>
          <w:color w:val="000000"/>
          <w:sz w:val="26"/>
          <w:szCs w:val="26"/>
        </w:rPr>
      </w:pPr>
      <w:bookmarkStart w:id="18" w:name="_Toc395528855"/>
      <w:r w:rsidRPr="00DB17B3">
        <w:rPr>
          <w:rFonts w:ascii="Times New Roman" w:eastAsia="Calibri" w:hAnsi="Times New Roman"/>
          <w:b w:val="0"/>
          <w:color w:val="000000"/>
          <w:sz w:val="26"/>
          <w:szCs w:val="26"/>
        </w:rPr>
        <w:t>3.3.</w:t>
      </w:r>
      <w:r w:rsidR="001160C4">
        <w:rPr>
          <w:rFonts w:ascii="Times New Roman" w:eastAsia="Calibri" w:hAnsi="Times New Roman"/>
          <w:b w:val="0"/>
          <w:color w:val="000000"/>
          <w:sz w:val="26"/>
          <w:szCs w:val="26"/>
        </w:rPr>
        <w:t>5</w:t>
      </w:r>
      <w:r w:rsidRPr="00DB17B3">
        <w:rPr>
          <w:rFonts w:ascii="Times New Roman" w:eastAsia="Calibri" w:hAnsi="Times New Roman"/>
          <w:b w:val="0"/>
          <w:color w:val="000000"/>
          <w:sz w:val="26"/>
          <w:szCs w:val="26"/>
        </w:rPr>
        <w:t>. Xây dựng nguồn lực về tài chính cho hoạt động sở hữu trí tuệ</w:t>
      </w:r>
      <w:bookmarkEnd w:id="18"/>
    </w:p>
    <w:p w:rsidR="00920BCE" w:rsidRPr="00DB17B3" w:rsidRDefault="001251E0" w:rsidP="001251E0">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00920BCE" w:rsidRPr="00DB17B3">
        <w:rPr>
          <w:rFonts w:ascii="Times New Roman" w:hAnsi="Times New Roman"/>
          <w:color w:val="000000"/>
          <w:sz w:val="26"/>
          <w:szCs w:val="26"/>
        </w:rPr>
        <w:t>Xây dựng chính sách tài chính phù hợp cho hoạt động sở hữu trí tuệ. Xác định nhu cầu tài chính trên cơ sở nhiệm vụ nghiên cứu khoa học đề xuất</w:t>
      </w:r>
      <w:r w:rsidR="00D5342B">
        <w:rPr>
          <w:rFonts w:ascii="Times New Roman" w:hAnsi="Times New Roman"/>
          <w:color w:val="000000"/>
          <w:sz w:val="26"/>
          <w:szCs w:val="26"/>
        </w:rPr>
        <w:t>.</w:t>
      </w:r>
    </w:p>
    <w:p w:rsidR="00920BCE" w:rsidRPr="00DB17B3" w:rsidRDefault="001251E0" w:rsidP="001251E0">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00920BCE" w:rsidRPr="00DB17B3">
        <w:rPr>
          <w:rFonts w:ascii="Times New Roman" w:hAnsi="Times New Roman"/>
          <w:color w:val="000000"/>
          <w:sz w:val="26"/>
          <w:szCs w:val="26"/>
        </w:rPr>
        <w:t>Xây dựng chế độ đãi ngộ, khuyến khích đối với cán bộ, giảng viên, nhà nghiên cứu có thành tích cao trong hoạt động sở hữu trí tuệ</w:t>
      </w:r>
      <w:r w:rsidR="00D5342B">
        <w:rPr>
          <w:rFonts w:ascii="Times New Roman" w:hAnsi="Times New Roman"/>
          <w:color w:val="000000"/>
          <w:sz w:val="26"/>
          <w:szCs w:val="26"/>
        </w:rPr>
        <w:t>.</w:t>
      </w:r>
    </w:p>
    <w:p w:rsidR="00920BCE" w:rsidRPr="00DB17B3" w:rsidRDefault="001251E0" w:rsidP="001251E0">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003134A5" w:rsidRPr="00DB17B3">
        <w:rPr>
          <w:rFonts w:ascii="Times New Roman" w:hAnsi="Times New Roman"/>
          <w:color w:val="000000"/>
          <w:sz w:val="26"/>
          <w:szCs w:val="26"/>
        </w:rPr>
        <w:t>T</w:t>
      </w:r>
      <w:r w:rsidR="00920BCE" w:rsidRPr="00DB17B3">
        <w:rPr>
          <w:rFonts w:ascii="Times New Roman" w:hAnsi="Times New Roman"/>
          <w:color w:val="000000"/>
          <w:sz w:val="26"/>
          <w:szCs w:val="26"/>
        </w:rPr>
        <w:t xml:space="preserve">ạo lập cơ chế phối hợp giữa </w:t>
      </w:r>
      <w:r w:rsidR="003134A5" w:rsidRPr="00DB17B3">
        <w:rPr>
          <w:rFonts w:ascii="Times New Roman" w:hAnsi="Times New Roman"/>
          <w:color w:val="000000"/>
          <w:sz w:val="26"/>
          <w:szCs w:val="26"/>
        </w:rPr>
        <w:t>Nhà trường</w:t>
      </w:r>
      <w:r w:rsidR="00920BCE" w:rsidRPr="00DB17B3">
        <w:rPr>
          <w:rFonts w:ascii="Times New Roman" w:hAnsi="Times New Roman"/>
          <w:color w:val="000000"/>
          <w:sz w:val="26"/>
          <w:szCs w:val="26"/>
        </w:rPr>
        <w:t xml:space="preserve"> với các tổ chức, cá nhân có nhu cầu sử dụng kết quả sở hữu trí tuệ của cán bộ, giảng viên nhà nghiên cứu của </w:t>
      </w:r>
      <w:r w:rsidR="003134A5" w:rsidRPr="00DB17B3">
        <w:rPr>
          <w:rFonts w:ascii="Times New Roman" w:hAnsi="Times New Roman"/>
          <w:color w:val="000000"/>
          <w:sz w:val="26"/>
          <w:szCs w:val="26"/>
        </w:rPr>
        <w:t>Trường</w:t>
      </w:r>
      <w:r w:rsidR="00920BCE" w:rsidRPr="00DB17B3">
        <w:rPr>
          <w:rFonts w:ascii="Times New Roman" w:hAnsi="Times New Roman"/>
          <w:color w:val="000000"/>
          <w:sz w:val="26"/>
          <w:szCs w:val="26"/>
        </w:rPr>
        <w:t>.</w:t>
      </w:r>
    </w:p>
    <w:p w:rsidR="00920BCE" w:rsidRPr="00DB17B3" w:rsidRDefault="00920BCE" w:rsidP="00DB17B3">
      <w:pPr>
        <w:pStyle w:val="Heading4"/>
        <w:spacing w:before="120" w:line="240" w:lineRule="auto"/>
        <w:ind w:firstLine="720"/>
        <w:jc w:val="both"/>
        <w:rPr>
          <w:rFonts w:ascii="Times New Roman" w:eastAsia="Calibri" w:hAnsi="Times New Roman"/>
          <w:color w:val="000000"/>
          <w:sz w:val="26"/>
          <w:szCs w:val="26"/>
        </w:rPr>
      </w:pPr>
      <w:bookmarkStart w:id="19" w:name="_Toc395528856"/>
      <w:r w:rsidRPr="00DB17B3">
        <w:rPr>
          <w:rFonts w:ascii="Times New Roman" w:eastAsia="Calibri" w:hAnsi="Times New Roman"/>
          <w:b w:val="0"/>
          <w:color w:val="000000"/>
          <w:sz w:val="26"/>
          <w:szCs w:val="26"/>
        </w:rPr>
        <w:t>3.3.</w:t>
      </w:r>
      <w:r w:rsidR="001160C4">
        <w:rPr>
          <w:rFonts w:ascii="Times New Roman" w:eastAsia="Calibri" w:hAnsi="Times New Roman"/>
          <w:b w:val="0"/>
          <w:color w:val="000000"/>
          <w:sz w:val="26"/>
          <w:szCs w:val="26"/>
        </w:rPr>
        <w:t>6</w:t>
      </w:r>
      <w:r w:rsidRPr="00DB17B3">
        <w:rPr>
          <w:rFonts w:ascii="Times New Roman" w:eastAsia="Calibri" w:hAnsi="Times New Roman"/>
          <w:b w:val="0"/>
          <w:color w:val="000000"/>
          <w:sz w:val="26"/>
          <w:szCs w:val="26"/>
        </w:rPr>
        <w:t>. Hợp tác, quảng bá hoạt động sở hữu trí tuệ làm cầu nối gắn kết hoạt động sở hữu trí tuệ với nhu cầu phát triển kinh tế xã hội</w:t>
      </w:r>
      <w:bookmarkEnd w:id="19"/>
    </w:p>
    <w:p w:rsidR="00920BCE" w:rsidRPr="00DB17B3" w:rsidRDefault="001251E0" w:rsidP="001251E0">
      <w:pPr>
        <w:spacing w:before="120" w:after="0" w:line="240" w:lineRule="auto"/>
        <w:ind w:firstLine="720"/>
        <w:jc w:val="both"/>
        <w:rPr>
          <w:rFonts w:ascii="Times New Roman" w:hAnsi="Times New Roman"/>
          <w:color w:val="000000"/>
          <w:sz w:val="26"/>
          <w:szCs w:val="26"/>
        </w:rPr>
      </w:pPr>
      <w:r>
        <w:rPr>
          <w:rFonts w:ascii="Times New Roman" w:hAnsi="Times New Roman"/>
          <w:iCs/>
          <w:color w:val="000000"/>
          <w:sz w:val="26"/>
          <w:szCs w:val="26"/>
        </w:rPr>
        <w:t xml:space="preserve">- </w:t>
      </w:r>
      <w:r w:rsidR="00920BCE" w:rsidRPr="00DB17B3">
        <w:rPr>
          <w:rFonts w:ascii="Times New Roman" w:hAnsi="Times New Roman"/>
          <w:iCs/>
          <w:color w:val="000000"/>
          <w:sz w:val="26"/>
          <w:szCs w:val="26"/>
        </w:rPr>
        <w:t xml:space="preserve">Hình thành mạng lưới các đối tác chiến lược phục vụ cho hoạt động sở hữu </w:t>
      </w:r>
      <w:r w:rsidR="00920BCE" w:rsidRPr="001251E0">
        <w:rPr>
          <w:rFonts w:ascii="Times New Roman" w:hAnsi="Times New Roman"/>
          <w:color w:val="000000"/>
          <w:sz w:val="26"/>
          <w:szCs w:val="26"/>
        </w:rPr>
        <w:t xml:space="preserve">trí tuệ trong </w:t>
      </w:r>
      <w:r w:rsidR="003134A5" w:rsidRPr="001251E0">
        <w:rPr>
          <w:rFonts w:ascii="Times New Roman" w:hAnsi="Times New Roman"/>
          <w:color w:val="000000"/>
          <w:sz w:val="26"/>
          <w:szCs w:val="26"/>
        </w:rPr>
        <w:t xml:space="preserve">khu vực </w:t>
      </w:r>
      <w:r w:rsidR="00026B51">
        <w:rPr>
          <w:rFonts w:ascii="Times New Roman" w:hAnsi="Times New Roman"/>
          <w:color w:val="000000"/>
          <w:sz w:val="26"/>
          <w:szCs w:val="26"/>
        </w:rPr>
        <w:t xml:space="preserve">Miền Trung – Tây Nguyên </w:t>
      </w:r>
      <w:r w:rsidR="003134A5" w:rsidRPr="001251E0">
        <w:rPr>
          <w:rFonts w:ascii="Times New Roman" w:hAnsi="Times New Roman"/>
          <w:color w:val="000000"/>
          <w:sz w:val="26"/>
          <w:szCs w:val="26"/>
        </w:rPr>
        <w:t>và cả nước</w:t>
      </w:r>
      <w:r w:rsidR="00920BCE" w:rsidRPr="001251E0">
        <w:rPr>
          <w:rFonts w:ascii="Times New Roman" w:hAnsi="Times New Roman"/>
          <w:color w:val="000000"/>
          <w:sz w:val="26"/>
          <w:szCs w:val="26"/>
        </w:rPr>
        <w:t>, chú trọng liên kết, hợp tác với các đối tác có thế mạnh về sở hữu trí tuệ trên tất cả các lĩnh vực, nhất là các đối tác có thế mạnh về phát minh, sáng chế, nghiên cứu ứng dụng và chuyển giao công nghệ</w:t>
      </w:r>
      <w:r w:rsidR="003134A5" w:rsidRPr="001251E0">
        <w:rPr>
          <w:rFonts w:ascii="Times New Roman" w:hAnsi="Times New Roman"/>
          <w:color w:val="000000"/>
          <w:sz w:val="26"/>
          <w:szCs w:val="26"/>
        </w:rPr>
        <w:t>.</w:t>
      </w:r>
    </w:p>
    <w:p w:rsidR="00920BCE" w:rsidRPr="00DB17B3" w:rsidRDefault="001251E0" w:rsidP="001251E0">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00920BCE" w:rsidRPr="00DB17B3">
        <w:rPr>
          <w:rFonts w:ascii="Times New Roman" w:hAnsi="Times New Roman"/>
          <w:color w:val="000000"/>
          <w:sz w:val="26"/>
          <w:szCs w:val="26"/>
        </w:rPr>
        <w:t xml:space="preserve">Liên kết phát triển hoạt động sở hữu trí tuệ với các địa phương, các trường đại học, viện nghiên cứu trong và ngoài nước thông qua việc thực hiện các nghiên cứu, chuyển giao kết quả, quy trình công nghệ và trao đổi chuyên gia nhằm nâng cao chất lượng hoạt động nghiên cứu, giảng dạy của </w:t>
      </w:r>
      <w:r w:rsidR="003134A5" w:rsidRPr="00DB17B3">
        <w:rPr>
          <w:rFonts w:ascii="Times New Roman" w:hAnsi="Times New Roman"/>
          <w:color w:val="000000"/>
          <w:sz w:val="26"/>
          <w:szCs w:val="26"/>
        </w:rPr>
        <w:t>Trường.</w:t>
      </w:r>
    </w:p>
    <w:p w:rsidR="00920BCE" w:rsidRPr="00DB17B3" w:rsidRDefault="001251E0" w:rsidP="001251E0">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00920BCE" w:rsidRPr="00DB17B3">
        <w:rPr>
          <w:rFonts w:ascii="Times New Roman" w:hAnsi="Times New Roman"/>
          <w:color w:val="000000"/>
          <w:sz w:val="26"/>
          <w:szCs w:val="26"/>
        </w:rPr>
        <w:t>Nghiên cứu, điều tra nhu cầu sử dụng tài sản trí tuệ và khả năng chuyển giao quyền sở hữu trí tuệ cho các cơ quan nhà nước, doanh nghiệp. Tiến hành nghiên cứu theo đặt hàng và chuyển giao quyền sở hữu trí tuệ theo nhu cầu của xã hộ</w:t>
      </w:r>
      <w:r w:rsidR="003134A5" w:rsidRPr="00DB17B3">
        <w:rPr>
          <w:rFonts w:ascii="Times New Roman" w:hAnsi="Times New Roman"/>
          <w:color w:val="000000"/>
          <w:sz w:val="26"/>
          <w:szCs w:val="26"/>
        </w:rPr>
        <w:t>i.</w:t>
      </w:r>
    </w:p>
    <w:p w:rsidR="00920BCE" w:rsidRPr="00DB17B3" w:rsidRDefault="001251E0" w:rsidP="001251E0">
      <w:pPr>
        <w:spacing w:before="120"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00920BCE" w:rsidRPr="00DB17B3">
        <w:rPr>
          <w:rFonts w:ascii="Times New Roman" w:hAnsi="Times New Roman"/>
          <w:color w:val="000000"/>
          <w:sz w:val="26"/>
          <w:szCs w:val="26"/>
        </w:rPr>
        <w:t xml:space="preserve">Có chính sách kết nối với các lưu học sinh ở nước ngoài, các tiến sĩ, thạc sĩ tốt nghiệp từ nước ngoài để quảng bá hoạt động sở hữu trí tuệ của </w:t>
      </w:r>
      <w:r w:rsidR="003134A5" w:rsidRPr="00DB17B3">
        <w:rPr>
          <w:rFonts w:ascii="Times New Roman" w:hAnsi="Times New Roman"/>
          <w:color w:val="000000"/>
          <w:sz w:val="26"/>
          <w:szCs w:val="26"/>
        </w:rPr>
        <w:t xml:space="preserve">Nhà trường </w:t>
      </w:r>
      <w:r w:rsidR="00920BCE" w:rsidRPr="00DB17B3">
        <w:rPr>
          <w:rFonts w:ascii="Times New Roman" w:hAnsi="Times New Roman"/>
          <w:color w:val="000000"/>
          <w:sz w:val="26"/>
          <w:szCs w:val="26"/>
        </w:rPr>
        <w:t>và chia sẻ những kinh nghiệm trong lĩnh vực sở hữu trí tuệ</w:t>
      </w:r>
      <w:r w:rsidR="003134A5" w:rsidRPr="00DB17B3">
        <w:rPr>
          <w:rFonts w:ascii="Times New Roman" w:hAnsi="Times New Roman"/>
          <w:color w:val="000000"/>
          <w:sz w:val="26"/>
          <w:szCs w:val="26"/>
        </w:rPr>
        <w:t>.</w:t>
      </w:r>
    </w:p>
    <w:p w:rsidR="00920BCE" w:rsidRPr="00DB17B3" w:rsidRDefault="00920BCE" w:rsidP="00DB17B3">
      <w:pPr>
        <w:pStyle w:val="Heading2"/>
        <w:spacing w:before="120" w:line="240" w:lineRule="auto"/>
        <w:ind w:firstLine="720"/>
        <w:jc w:val="both"/>
        <w:rPr>
          <w:rFonts w:ascii="Times New Roman" w:eastAsia="Calibri" w:hAnsi="Times New Roman"/>
          <w:color w:val="000000"/>
        </w:rPr>
      </w:pPr>
      <w:bookmarkStart w:id="20" w:name="_Toc395528857"/>
      <w:r w:rsidRPr="00DB17B3">
        <w:rPr>
          <w:rFonts w:ascii="Times New Roman" w:eastAsia="Calibri" w:hAnsi="Times New Roman"/>
          <w:color w:val="000000"/>
        </w:rPr>
        <w:t>4. Tổ chức thực hiện</w:t>
      </w:r>
      <w:bookmarkEnd w:id="20"/>
    </w:p>
    <w:p w:rsidR="00920BCE" w:rsidRPr="00DB17B3" w:rsidRDefault="00920BCE" w:rsidP="00DB17B3">
      <w:pPr>
        <w:tabs>
          <w:tab w:val="left" w:pos="1134"/>
        </w:tabs>
        <w:spacing w:before="120" w:after="0" w:line="240" w:lineRule="auto"/>
        <w:ind w:firstLine="720"/>
        <w:jc w:val="both"/>
        <w:rPr>
          <w:rFonts w:ascii="Times New Roman" w:hAnsi="Times New Roman"/>
          <w:color w:val="000000"/>
          <w:sz w:val="26"/>
          <w:szCs w:val="26"/>
        </w:rPr>
      </w:pPr>
      <w:r w:rsidRPr="00DB17B3">
        <w:rPr>
          <w:rFonts w:ascii="Times New Roman" w:hAnsi="Times New Roman"/>
          <w:color w:val="000000"/>
          <w:sz w:val="26"/>
          <w:szCs w:val="26"/>
        </w:rPr>
        <w:t xml:space="preserve">Căn cứ vào chiến lược, </w:t>
      </w:r>
      <w:r w:rsidR="003134A5" w:rsidRPr="00DB17B3">
        <w:rPr>
          <w:rFonts w:ascii="Times New Roman" w:hAnsi="Times New Roman"/>
          <w:color w:val="000000"/>
          <w:sz w:val="26"/>
          <w:szCs w:val="26"/>
        </w:rPr>
        <w:t>Nhà trường</w:t>
      </w:r>
      <w:r w:rsidRPr="00DB17B3">
        <w:rPr>
          <w:rFonts w:ascii="Times New Roman" w:hAnsi="Times New Roman"/>
          <w:color w:val="000000"/>
          <w:sz w:val="26"/>
          <w:szCs w:val="26"/>
        </w:rPr>
        <w:t xml:space="preserve"> ban hành các quy chế, quy định về hoạt động sở hữu trí tuệ và quản lý hoạt động sở hữu trí tuệ</w:t>
      </w:r>
      <w:r w:rsidR="00026B51">
        <w:rPr>
          <w:rFonts w:ascii="Times New Roman" w:hAnsi="Times New Roman"/>
          <w:color w:val="000000"/>
          <w:sz w:val="26"/>
          <w:szCs w:val="26"/>
        </w:rPr>
        <w:t xml:space="preserve"> phù hợp với quy chế, quy định quản lý và chiến lược phát triển hoạt động SHTT của ĐH Huế</w:t>
      </w:r>
      <w:r w:rsidRPr="00DB17B3">
        <w:rPr>
          <w:rFonts w:ascii="Times New Roman" w:hAnsi="Times New Roman"/>
          <w:color w:val="000000"/>
          <w:sz w:val="26"/>
          <w:szCs w:val="26"/>
        </w:rPr>
        <w:t xml:space="preserve">; </w:t>
      </w:r>
      <w:r w:rsidR="00026B51">
        <w:rPr>
          <w:rFonts w:ascii="Times New Roman" w:hAnsi="Times New Roman"/>
          <w:color w:val="000000"/>
          <w:sz w:val="26"/>
          <w:szCs w:val="26"/>
        </w:rPr>
        <w:t xml:space="preserve">Xây dựng </w:t>
      </w:r>
      <w:r w:rsidRPr="00DB17B3">
        <w:rPr>
          <w:rFonts w:ascii="Times New Roman" w:hAnsi="Times New Roman"/>
          <w:color w:val="000000"/>
          <w:sz w:val="26"/>
          <w:szCs w:val="26"/>
        </w:rPr>
        <w:t>các kế hoạch trung</w:t>
      </w:r>
      <w:r w:rsidR="00026B51">
        <w:rPr>
          <w:rFonts w:ascii="Times New Roman" w:hAnsi="Times New Roman"/>
          <w:color w:val="000000"/>
          <w:sz w:val="26"/>
          <w:szCs w:val="26"/>
        </w:rPr>
        <w:t xml:space="preserve"> -</w:t>
      </w:r>
      <w:r w:rsidRPr="00DB17B3">
        <w:rPr>
          <w:rFonts w:ascii="Times New Roman" w:hAnsi="Times New Roman"/>
          <w:color w:val="000000"/>
          <w:sz w:val="26"/>
          <w:szCs w:val="26"/>
        </w:rPr>
        <w:t xml:space="preserve"> dài hạn khác để thúc đẩy phát triển </w:t>
      </w:r>
      <w:r w:rsidR="00026B51">
        <w:rPr>
          <w:rFonts w:ascii="Times New Roman" w:hAnsi="Times New Roman"/>
          <w:color w:val="000000"/>
          <w:sz w:val="26"/>
          <w:szCs w:val="26"/>
        </w:rPr>
        <w:t xml:space="preserve">hoạt động </w:t>
      </w:r>
      <w:r w:rsidRPr="00DB17B3">
        <w:rPr>
          <w:rFonts w:ascii="Times New Roman" w:hAnsi="Times New Roman"/>
          <w:color w:val="000000"/>
          <w:sz w:val="26"/>
          <w:szCs w:val="26"/>
        </w:rPr>
        <w:t>sở hữu trí tuệ</w:t>
      </w:r>
      <w:r w:rsidR="00026B51">
        <w:rPr>
          <w:rFonts w:ascii="Times New Roman" w:hAnsi="Times New Roman"/>
          <w:color w:val="000000"/>
          <w:sz w:val="26"/>
          <w:szCs w:val="26"/>
        </w:rPr>
        <w:t xml:space="preserve"> của Nhà trường</w:t>
      </w:r>
      <w:r w:rsidR="003134A5" w:rsidRPr="00DB17B3">
        <w:rPr>
          <w:rFonts w:ascii="Times New Roman" w:hAnsi="Times New Roman"/>
          <w:color w:val="000000"/>
          <w:sz w:val="26"/>
          <w:szCs w:val="26"/>
        </w:rPr>
        <w:t>.</w:t>
      </w:r>
    </w:p>
    <w:p w:rsidR="0089728B" w:rsidRPr="00DB17B3" w:rsidRDefault="0089728B" w:rsidP="00DB17B3">
      <w:pPr>
        <w:pStyle w:val="ListParagraph"/>
        <w:tabs>
          <w:tab w:val="left" w:pos="1134"/>
        </w:tabs>
        <w:spacing w:before="120" w:after="0" w:line="240" w:lineRule="auto"/>
        <w:ind w:left="0" w:firstLine="720"/>
        <w:contextualSpacing w:val="0"/>
        <w:jc w:val="both"/>
        <w:rPr>
          <w:rFonts w:ascii="Times New Roman" w:hAnsi="Times New Roman"/>
          <w:b/>
          <w:color w:val="000000"/>
          <w:sz w:val="26"/>
          <w:szCs w:val="26"/>
        </w:rPr>
      </w:pPr>
    </w:p>
    <w:p w:rsidR="00920BCE" w:rsidRDefault="003134A5" w:rsidP="00994CF4">
      <w:pPr>
        <w:pStyle w:val="ListParagraph"/>
        <w:spacing w:before="120" w:after="0" w:line="240" w:lineRule="auto"/>
        <w:ind w:left="5103" w:firstLine="720"/>
        <w:contextualSpacing w:val="0"/>
        <w:jc w:val="center"/>
        <w:rPr>
          <w:rFonts w:ascii="Times New Roman" w:hAnsi="Times New Roman"/>
          <w:b/>
          <w:color w:val="000000"/>
          <w:sz w:val="26"/>
          <w:szCs w:val="26"/>
        </w:rPr>
      </w:pPr>
      <w:r w:rsidRPr="00DB17B3">
        <w:rPr>
          <w:rFonts w:ascii="Times New Roman" w:hAnsi="Times New Roman"/>
          <w:b/>
          <w:color w:val="000000"/>
          <w:sz w:val="26"/>
          <w:szCs w:val="26"/>
        </w:rPr>
        <w:t>HIỆU TRƯỞNG</w:t>
      </w:r>
      <w:bookmarkEnd w:id="1"/>
    </w:p>
    <w:p w:rsidR="00994CF4" w:rsidRDefault="00994CF4" w:rsidP="00994CF4">
      <w:pPr>
        <w:pStyle w:val="ListParagraph"/>
        <w:spacing w:before="120" w:after="0" w:line="240" w:lineRule="auto"/>
        <w:ind w:left="5103" w:firstLine="720"/>
        <w:contextualSpacing w:val="0"/>
        <w:jc w:val="center"/>
        <w:rPr>
          <w:rFonts w:ascii="Times New Roman" w:hAnsi="Times New Roman"/>
          <w:b/>
          <w:color w:val="000000"/>
          <w:sz w:val="26"/>
          <w:szCs w:val="26"/>
        </w:rPr>
      </w:pPr>
      <w:r>
        <w:rPr>
          <w:rFonts w:ascii="Times New Roman" w:hAnsi="Times New Roman"/>
          <w:b/>
          <w:color w:val="000000"/>
          <w:sz w:val="26"/>
          <w:szCs w:val="26"/>
        </w:rPr>
        <w:t>(đã ký)</w:t>
      </w:r>
    </w:p>
    <w:p w:rsidR="00994CF4" w:rsidRPr="00DB17B3" w:rsidRDefault="00994CF4" w:rsidP="00994CF4">
      <w:pPr>
        <w:pStyle w:val="ListParagraph"/>
        <w:spacing w:before="120" w:after="0" w:line="240" w:lineRule="auto"/>
        <w:ind w:left="5103" w:firstLine="720"/>
        <w:contextualSpacing w:val="0"/>
        <w:jc w:val="center"/>
        <w:rPr>
          <w:rFonts w:ascii="Times New Roman" w:hAnsi="Times New Roman"/>
          <w:b/>
          <w:color w:val="000000"/>
          <w:sz w:val="26"/>
          <w:szCs w:val="26"/>
        </w:rPr>
      </w:pPr>
      <w:r>
        <w:rPr>
          <w:rFonts w:ascii="Times New Roman" w:hAnsi="Times New Roman"/>
          <w:b/>
          <w:color w:val="000000"/>
          <w:sz w:val="26"/>
          <w:szCs w:val="26"/>
        </w:rPr>
        <w:t xml:space="preserve">PGS.TS. </w:t>
      </w:r>
      <w:bookmarkStart w:id="21" w:name="_GoBack"/>
      <w:bookmarkEnd w:id="21"/>
      <w:r>
        <w:rPr>
          <w:rFonts w:ascii="Times New Roman" w:hAnsi="Times New Roman"/>
          <w:b/>
          <w:color w:val="000000"/>
          <w:sz w:val="26"/>
          <w:szCs w:val="26"/>
        </w:rPr>
        <w:t>Hoàng Văn Hiển</w:t>
      </w:r>
    </w:p>
    <w:sectPr w:rsidR="00994CF4" w:rsidRPr="00DB17B3" w:rsidSect="00DB17B3">
      <w:footerReference w:type="default" r:id="rId8"/>
      <w:pgSz w:w="11907" w:h="16839" w:code="9"/>
      <w:pgMar w:top="1134" w:right="1134" w:bottom="1134" w:left="1701"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50C407" w15:done="0"/>
  <w15:commentEx w15:paraId="0C5CF4CE" w15:done="0"/>
  <w15:commentEx w15:paraId="0586B633" w15:done="0"/>
  <w15:commentEx w15:paraId="48DE6F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89C" w:rsidRDefault="00CB189C" w:rsidP="00780E3E">
      <w:pPr>
        <w:spacing w:after="0" w:line="240" w:lineRule="auto"/>
      </w:pPr>
      <w:r>
        <w:separator/>
      </w:r>
    </w:p>
  </w:endnote>
  <w:endnote w:type="continuationSeparator" w:id="0">
    <w:p w:rsidR="00CB189C" w:rsidRDefault="00CB189C" w:rsidP="00780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E3E" w:rsidRPr="00780E3E" w:rsidRDefault="00780E3E" w:rsidP="00780E3E">
    <w:pPr>
      <w:pStyle w:val="Footer"/>
      <w:jc w:val="center"/>
      <w:rPr>
        <w:rFonts w:ascii="Arial" w:hAnsi="Arial" w:cs="Arial"/>
        <w:sz w:val="20"/>
        <w:szCs w:val="20"/>
      </w:rPr>
    </w:pPr>
    <w:r w:rsidRPr="00780E3E">
      <w:rPr>
        <w:rFonts w:ascii="Arial" w:hAnsi="Arial" w:cs="Arial"/>
        <w:sz w:val="20"/>
        <w:szCs w:val="20"/>
      </w:rPr>
      <w:t xml:space="preserve">Trang </w:t>
    </w:r>
    <w:r w:rsidRPr="00780E3E">
      <w:rPr>
        <w:rFonts w:ascii="Arial" w:hAnsi="Arial" w:cs="Arial"/>
        <w:sz w:val="20"/>
        <w:szCs w:val="20"/>
      </w:rPr>
      <w:fldChar w:fldCharType="begin"/>
    </w:r>
    <w:r w:rsidRPr="00780E3E">
      <w:rPr>
        <w:rFonts w:ascii="Arial" w:hAnsi="Arial" w:cs="Arial"/>
        <w:sz w:val="20"/>
        <w:szCs w:val="20"/>
      </w:rPr>
      <w:instrText xml:space="preserve"> PAGE  \* Arabic  \* MERGEFORMAT </w:instrText>
    </w:r>
    <w:r w:rsidRPr="00780E3E">
      <w:rPr>
        <w:rFonts w:ascii="Arial" w:hAnsi="Arial" w:cs="Arial"/>
        <w:sz w:val="20"/>
        <w:szCs w:val="20"/>
      </w:rPr>
      <w:fldChar w:fldCharType="separate"/>
    </w:r>
    <w:r w:rsidR="00994CF4">
      <w:rPr>
        <w:rFonts w:ascii="Arial" w:hAnsi="Arial" w:cs="Arial"/>
        <w:noProof/>
        <w:sz w:val="20"/>
        <w:szCs w:val="20"/>
      </w:rPr>
      <w:t>1</w:t>
    </w:r>
    <w:r w:rsidRPr="00780E3E">
      <w:rPr>
        <w:rFonts w:ascii="Arial" w:hAnsi="Arial" w:cs="Arial"/>
        <w:sz w:val="20"/>
        <w:szCs w:val="20"/>
      </w:rPr>
      <w:fldChar w:fldCharType="end"/>
    </w:r>
    <w:r w:rsidRPr="00780E3E">
      <w:rPr>
        <w:rFonts w:ascii="Arial" w:hAnsi="Arial" w:cs="Arial"/>
        <w:sz w:val="20"/>
        <w:szCs w:val="20"/>
      </w:rPr>
      <w:t xml:space="preserve"> / </w:t>
    </w:r>
    <w:r w:rsidRPr="00780E3E">
      <w:rPr>
        <w:rFonts w:ascii="Arial" w:hAnsi="Arial" w:cs="Arial"/>
        <w:sz w:val="20"/>
        <w:szCs w:val="20"/>
      </w:rPr>
      <w:fldChar w:fldCharType="begin"/>
    </w:r>
    <w:r w:rsidRPr="00780E3E">
      <w:rPr>
        <w:rFonts w:ascii="Arial" w:hAnsi="Arial" w:cs="Arial"/>
        <w:sz w:val="20"/>
        <w:szCs w:val="20"/>
      </w:rPr>
      <w:instrText xml:space="preserve"> NUMPAGES  \* Arabic  \* MERGEFORMAT </w:instrText>
    </w:r>
    <w:r w:rsidRPr="00780E3E">
      <w:rPr>
        <w:rFonts w:ascii="Arial" w:hAnsi="Arial" w:cs="Arial"/>
        <w:sz w:val="20"/>
        <w:szCs w:val="20"/>
      </w:rPr>
      <w:fldChar w:fldCharType="separate"/>
    </w:r>
    <w:r w:rsidR="00994CF4">
      <w:rPr>
        <w:rFonts w:ascii="Arial" w:hAnsi="Arial" w:cs="Arial"/>
        <w:noProof/>
        <w:sz w:val="20"/>
        <w:szCs w:val="20"/>
      </w:rPr>
      <w:t>7</w:t>
    </w:r>
    <w:r w:rsidRPr="00780E3E">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89C" w:rsidRDefault="00CB189C" w:rsidP="00780E3E">
      <w:pPr>
        <w:spacing w:after="0" w:line="240" w:lineRule="auto"/>
      </w:pPr>
      <w:r>
        <w:separator/>
      </w:r>
    </w:p>
  </w:footnote>
  <w:footnote w:type="continuationSeparator" w:id="0">
    <w:p w:rsidR="00CB189C" w:rsidRDefault="00CB189C" w:rsidP="00780E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E2278"/>
    <w:multiLevelType w:val="hybridMultilevel"/>
    <w:tmpl w:val="29783F0A"/>
    <w:lvl w:ilvl="0" w:tplc="1D0A8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70000850"/>
    <w:multiLevelType w:val="hybridMultilevel"/>
    <w:tmpl w:val="4C56F7C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774741B2"/>
    <w:multiLevelType w:val="hybridMultilevel"/>
    <w:tmpl w:val="48F087C6"/>
    <w:lvl w:ilvl="0" w:tplc="8716E900">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CF80EC3"/>
    <w:multiLevelType w:val="hybridMultilevel"/>
    <w:tmpl w:val="18049AA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7D056FA4"/>
    <w:multiLevelType w:val="hybridMultilevel"/>
    <w:tmpl w:val="ABC89A9C"/>
    <w:lvl w:ilvl="0" w:tplc="CFB4D728">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20BCE"/>
    <w:rsid w:val="00026B51"/>
    <w:rsid w:val="00046B4C"/>
    <w:rsid w:val="000B2C99"/>
    <w:rsid w:val="000D5250"/>
    <w:rsid w:val="0011600C"/>
    <w:rsid w:val="001160C4"/>
    <w:rsid w:val="001251E0"/>
    <w:rsid w:val="00160466"/>
    <w:rsid w:val="00171EDF"/>
    <w:rsid w:val="001F08CA"/>
    <w:rsid w:val="002171BB"/>
    <w:rsid w:val="002740DB"/>
    <w:rsid w:val="002752AA"/>
    <w:rsid w:val="002D0561"/>
    <w:rsid w:val="003134A5"/>
    <w:rsid w:val="003C24A6"/>
    <w:rsid w:val="003C3931"/>
    <w:rsid w:val="003F0F62"/>
    <w:rsid w:val="004D40C3"/>
    <w:rsid w:val="004D5A68"/>
    <w:rsid w:val="00501AC0"/>
    <w:rsid w:val="005759E0"/>
    <w:rsid w:val="00643855"/>
    <w:rsid w:val="00692547"/>
    <w:rsid w:val="00696B0E"/>
    <w:rsid w:val="006D41D8"/>
    <w:rsid w:val="00714E6A"/>
    <w:rsid w:val="00721BCC"/>
    <w:rsid w:val="0073073A"/>
    <w:rsid w:val="00780E3E"/>
    <w:rsid w:val="007F25AD"/>
    <w:rsid w:val="00801C60"/>
    <w:rsid w:val="00880785"/>
    <w:rsid w:val="00886034"/>
    <w:rsid w:val="0089728B"/>
    <w:rsid w:val="008A1E5D"/>
    <w:rsid w:val="00920BCE"/>
    <w:rsid w:val="00940C7A"/>
    <w:rsid w:val="0095319E"/>
    <w:rsid w:val="00986CB8"/>
    <w:rsid w:val="00994CF4"/>
    <w:rsid w:val="00A0232E"/>
    <w:rsid w:val="00A64AA3"/>
    <w:rsid w:val="00AD1244"/>
    <w:rsid w:val="00B731AE"/>
    <w:rsid w:val="00B94B4E"/>
    <w:rsid w:val="00BB23D6"/>
    <w:rsid w:val="00BD1144"/>
    <w:rsid w:val="00C35C5B"/>
    <w:rsid w:val="00C44B83"/>
    <w:rsid w:val="00C774EF"/>
    <w:rsid w:val="00CB189C"/>
    <w:rsid w:val="00CB377B"/>
    <w:rsid w:val="00CE0C06"/>
    <w:rsid w:val="00D5342B"/>
    <w:rsid w:val="00DB17B3"/>
    <w:rsid w:val="00DD75D3"/>
    <w:rsid w:val="00E5292F"/>
    <w:rsid w:val="00F66069"/>
    <w:rsid w:val="00FA23FF"/>
    <w:rsid w:val="00FA60DC"/>
    <w:rsid w:val="00FB4F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BCE"/>
    <w:rPr>
      <w:rFonts w:ascii="Calibri" w:eastAsia="Calibri" w:hAnsi="Calibri" w:cs="Times New Roman"/>
      <w:sz w:val="22"/>
    </w:rPr>
  </w:style>
  <w:style w:type="paragraph" w:styleId="Heading1">
    <w:name w:val="heading 1"/>
    <w:basedOn w:val="Normal"/>
    <w:link w:val="Heading1Char"/>
    <w:uiPriority w:val="99"/>
    <w:qFormat/>
    <w:rsid w:val="00920BC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9"/>
    <w:semiHidden/>
    <w:unhideWhenUsed/>
    <w:qFormat/>
    <w:rsid w:val="00920BCE"/>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semiHidden/>
    <w:unhideWhenUsed/>
    <w:qFormat/>
    <w:rsid w:val="00920BCE"/>
    <w:pPr>
      <w:keepNext/>
      <w:keepLines/>
      <w:spacing w:before="200" w:after="0"/>
      <w:outlineLvl w:val="2"/>
    </w:pPr>
    <w:rPr>
      <w:rFonts w:ascii="Cambria" w:eastAsia="Times New Roman" w:hAnsi="Cambria"/>
      <w:b/>
      <w:bCs/>
      <w:color w:val="4F81BD"/>
      <w:szCs w:val="20"/>
    </w:rPr>
  </w:style>
  <w:style w:type="paragraph" w:styleId="Heading4">
    <w:name w:val="heading 4"/>
    <w:basedOn w:val="Normal"/>
    <w:next w:val="Normal"/>
    <w:link w:val="Heading4Char"/>
    <w:uiPriority w:val="99"/>
    <w:semiHidden/>
    <w:unhideWhenUsed/>
    <w:qFormat/>
    <w:rsid w:val="00920BCE"/>
    <w:pPr>
      <w:keepNext/>
      <w:keepLines/>
      <w:spacing w:before="200" w:after="0"/>
      <w:outlineLvl w:val="3"/>
    </w:pPr>
    <w:rPr>
      <w:rFonts w:ascii="Cambria" w:eastAsia="Times New Roman" w:hAnsi="Cambria"/>
      <w:b/>
      <w:bCs/>
      <w:i/>
      <w:i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20BCE"/>
    <w:rPr>
      <w:rFonts w:eastAsia="Times New Roman" w:cs="Times New Roman"/>
      <w:b/>
      <w:bCs/>
      <w:kern w:val="36"/>
      <w:sz w:val="48"/>
      <w:szCs w:val="48"/>
    </w:rPr>
  </w:style>
  <w:style w:type="character" w:customStyle="1" w:styleId="Heading2Char">
    <w:name w:val="Heading 2 Char"/>
    <w:basedOn w:val="DefaultParagraphFont"/>
    <w:link w:val="Heading2"/>
    <w:uiPriority w:val="99"/>
    <w:semiHidden/>
    <w:rsid w:val="00920BC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semiHidden/>
    <w:rsid w:val="00920BCE"/>
    <w:rPr>
      <w:rFonts w:ascii="Cambria" w:eastAsia="Times New Roman" w:hAnsi="Cambria" w:cs="Times New Roman"/>
      <w:b/>
      <w:bCs/>
      <w:color w:val="4F81BD"/>
      <w:sz w:val="22"/>
      <w:szCs w:val="20"/>
    </w:rPr>
  </w:style>
  <w:style w:type="character" w:customStyle="1" w:styleId="Heading4Char">
    <w:name w:val="Heading 4 Char"/>
    <w:basedOn w:val="DefaultParagraphFont"/>
    <w:link w:val="Heading4"/>
    <w:uiPriority w:val="99"/>
    <w:semiHidden/>
    <w:rsid w:val="00920BCE"/>
    <w:rPr>
      <w:rFonts w:ascii="Cambria" w:eastAsia="Times New Roman" w:hAnsi="Cambria" w:cs="Times New Roman"/>
      <w:b/>
      <w:bCs/>
      <w:i/>
      <w:iCs/>
      <w:color w:val="4F81BD"/>
      <w:sz w:val="22"/>
      <w:szCs w:val="20"/>
    </w:rPr>
  </w:style>
  <w:style w:type="paragraph" w:styleId="CommentText">
    <w:name w:val="annotation text"/>
    <w:basedOn w:val="Normal"/>
    <w:link w:val="CommentTextChar"/>
    <w:uiPriority w:val="99"/>
    <w:semiHidden/>
    <w:unhideWhenUsed/>
    <w:rsid w:val="00920BCE"/>
    <w:rPr>
      <w:sz w:val="20"/>
      <w:szCs w:val="20"/>
    </w:rPr>
  </w:style>
  <w:style w:type="character" w:customStyle="1" w:styleId="CommentTextChar">
    <w:name w:val="Comment Text Char"/>
    <w:basedOn w:val="DefaultParagraphFont"/>
    <w:link w:val="CommentText"/>
    <w:uiPriority w:val="99"/>
    <w:semiHidden/>
    <w:rsid w:val="00920BCE"/>
    <w:rPr>
      <w:rFonts w:ascii="Calibri" w:eastAsia="Calibri" w:hAnsi="Calibri" w:cs="Times New Roman"/>
      <w:sz w:val="20"/>
      <w:szCs w:val="20"/>
    </w:rPr>
  </w:style>
  <w:style w:type="paragraph" w:styleId="ListParagraph">
    <w:name w:val="List Paragraph"/>
    <w:basedOn w:val="Normal"/>
    <w:uiPriority w:val="99"/>
    <w:qFormat/>
    <w:rsid w:val="00920BCE"/>
    <w:pPr>
      <w:ind w:left="720"/>
      <w:contextualSpacing/>
    </w:pPr>
  </w:style>
  <w:style w:type="character" w:styleId="CommentReference">
    <w:name w:val="annotation reference"/>
    <w:uiPriority w:val="99"/>
    <w:semiHidden/>
    <w:unhideWhenUsed/>
    <w:rsid w:val="00920BCE"/>
    <w:rPr>
      <w:sz w:val="16"/>
      <w:szCs w:val="16"/>
    </w:rPr>
  </w:style>
  <w:style w:type="paragraph" w:styleId="BalloonText">
    <w:name w:val="Balloon Text"/>
    <w:basedOn w:val="Normal"/>
    <w:link w:val="BalloonTextChar"/>
    <w:uiPriority w:val="99"/>
    <w:semiHidden/>
    <w:unhideWhenUsed/>
    <w:rsid w:val="00920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BCE"/>
    <w:rPr>
      <w:rFonts w:ascii="Tahoma" w:eastAsia="Calibri" w:hAnsi="Tahoma" w:cs="Tahoma"/>
      <w:sz w:val="16"/>
      <w:szCs w:val="16"/>
    </w:rPr>
  </w:style>
  <w:style w:type="paragraph" w:styleId="Revision">
    <w:name w:val="Revision"/>
    <w:hidden/>
    <w:uiPriority w:val="99"/>
    <w:semiHidden/>
    <w:rsid w:val="0073073A"/>
    <w:pPr>
      <w:spacing w:after="0" w:line="240" w:lineRule="auto"/>
    </w:pPr>
    <w:rPr>
      <w:rFonts w:ascii="Calibri" w:eastAsia="Calibri" w:hAnsi="Calibri" w:cs="Times New Roman"/>
      <w:sz w:val="22"/>
    </w:rPr>
  </w:style>
  <w:style w:type="paragraph" w:styleId="Header">
    <w:name w:val="header"/>
    <w:basedOn w:val="Normal"/>
    <w:link w:val="HeaderChar"/>
    <w:uiPriority w:val="99"/>
    <w:unhideWhenUsed/>
    <w:rsid w:val="00780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E3E"/>
    <w:rPr>
      <w:rFonts w:ascii="Calibri" w:eastAsia="Calibri" w:hAnsi="Calibri" w:cs="Times New Roman"/>
      <w:sz w:val="22"/>
    </w:rPr>
  </w:style>
  <w:style w:type="paragraph" w:styleId="Footer">
    <w:name w:val="footer"/>
    <w:basedOn w:val="Normal"/>
    <w:link w:val="FooterChar"/>
    <w:uiPriority w:val="99"/>
    <w:unhideWhenUsed/>
    <w:rsid w:val="00780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E3E"/>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24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7</Pages>
  <Words>2585</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38</cp:revision>
  <cp:lastPrinted>2015-06-04T08:23:00Z</cp:lastPrinted>
  <dcterms:created xsi:type="dcterms:W3CDTF">2015-01-28T03:37:00Z</dcterms:created>
  <dcterms:modified xsi:type="dcterms:W3CDTF">2018-09-04T03:43:00Z</dcterms:modified>
</cp:coreProperties>
</file>